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9991" w14:textId="363A4616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>«Морячок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35CC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комбинированного вида </w:t>
      </w:r>
      <w:r w:rsidRPr="009D2EEB">
        <w:rPr>
          <w:lang w:val="ru-RU"/>
        </w:rPr>
        <w:br/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(МБДОУ Детский сад</w:t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 xml:space="preserve"> «Морячок»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5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0"/>
        <w:gridCol w:w="6062"/>
      </w:tblGrid>
      <w:tr w:rsidR="00216379" w:rsidRPr="00134CEC" w14:paraId="7310919C" w14:textId="77777777" w:rsidTr="00216379">
        <w:trPr>
          <w:trHeight w:val="106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6F6C9" w14:textId="1546E22A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D2EEB">
              <w:rPr>
                <w:lang w:val="ru-RU"/>
              </w:rPr>
              <w:br/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сада</w:t>
            </w:r>
            <w:r w:rsidR="00635C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«Морячок»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1503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</w:t>
            </w:r>
            <w:r w:rsid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6762E" w14:textId="6F195E66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D2EEB">
              <w:rPr>
                <w:lang w:val="ru-RU"/>
              </w:rPr>
              <w:br/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</w:t>
            </w:r>
            <w:r w:rsidR="00635C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сад</w:t>
            </w:r>
            <w:r w:rsidR="00635C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«Морячок»</w:t>
            </w:r>
            <w:r w:rsidRPr="009D2EEB">
              <w:rPr>
                <w:lang w:val="ru-RU"/>
              </w:rPr>
              <w:br/>
            </w:r>
            <w:r w:rsidR="001503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Шульженко Ж.А.</w:t>
            </w:r>
            <w:r w:rsidRPr="009D2EEB">
              <w:rPr>
                <w:lang w:val="ru-RU"/>
              </w:rPr>
              <w:br/>
            </w:r>
            <w:r w:rsidR="00396ABD"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134CEC"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396ABD"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1503C5"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34CEC"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34CE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</w:t>
            </w:r>
            <w:r w:rsidR="00134CEC"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34CE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4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5DAEF1C6" w14:textId="68996999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9D2EEB">
        <w:rPr>
          <w:lang w:val="ru-RU"/>
        </w:rPr>
        <w:br/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9D2EEB">
        <w:rPr>
          <w:lang w:val="ru-RU"/>
        </w:rPr>
        <w:br/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>детск</w:t>
      </w:r>
      <w:r w:rsidR="00635CC9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 xml:space="preserve"> сад</w:t>
      </w:r>
      <w:r w:rsidR="00635C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 xml:space="preserve"> «Морячок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35CC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комбинированного вида 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635C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7E2C8C" w14:textId="3EEBD0ED" w:rsidR="007D4310" w:rsidRPr="00396ABD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  <w:r w:rsidR="00396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3"/>
        <w:gridCol w:w="6884"/>
      </w:tblGrid>
      <w:tr w:rsidR="00216379" w:rsidRPr="00134CEC" w14:paraId="013847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FB4C0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604F1" w14:textId="54900002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«Морячок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35C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комбинированного вида 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(МБДОУ 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</w:t>
            </w:r>
            <w:r w:rsid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«Морячок»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16379" w14:paraId="6A9E2E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04B76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BE933" w14:textId="77777777" w:rsidR="007D4310" w:rsidRPr="00216379" w:rsidRDefault="002163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Шульженко Жанна Анатольевна</w:t>
            </w:r>
          </w:p>
        </w:tc>
      </w:tr>
      <w:tr w:rsidR="00216379" w:rsidRPr="00396ABD" w14:paraId="398CFD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AAC7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79DC9" w14:textId="502B347E" w:rsidR="007D4310" w:rsidRPr="009D2EEB" w:rsidRDefault="002163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Ростовская область, Кагальницкий район, </w:t>
            </w:r>
            <w:r w:rsidR="00396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Кагальницкая, ул. Шоссейная, дом 6</w:t>
            </w:r>
            <w:r w:rsidR="00396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347700.</w:t>
            </w:r>
          </w:p>
        </w:tc>
      </w:tr>
      <w:tr w:rsidR="00216379" w:rsidRPr="00216379" w14:paraId="2B3AB8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EE9C" w14:textId="77777777" w:rsidR="007D4310" w:rsidRPr="00216379" w:rsidRDefault="009D2EEB">
            <w:pPr>
              <w:rPr>
                <w:lang w:val="ru-RU"/>
              </w:rPr>
            </w:pPr>
            <w:r w:rsidRP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C964" w14:textId="77777777" w:rsidR="007D4310" w:rsidRPr="001503C5" w:rsidRDefault="001503C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503C5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88634596056</w:t>
            </w:r>
          </w:p>
        </w:tc>
      </w:tr>
      <w:tr w:rsidR="00216379" w:rsidRPr="00216379" w14:paraId="18E92E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10E4E" w14:textId="77777777" w:rsidR="007D4310" w:rsidRPr="00216379" w:rsidRDefault="009D2EEB">
            <w:pPr>
              <w:rPr>
                <w:lang w:val="ru-RU"/>
              </w:rPr>
            </w:pPr>
            <w:r w:rsidRP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E735E" w14:textId="77777777" w:rsidR="001503C5" w:rsidRPr="001503C5" w:rsidRDefault="001503C5" w:rsidP="001503C5">
            <w:pPr>
              <w:shd w:val="clear" w:color="auto" w:fill="FDFDFD"/>
              <w:spacing w:before="0" w:beforeAutospacing="0" w:after="0" w:afterAutospacing="0" w:line="360" w:lineRule="atLeast"/>
              <w:ind w:right="375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1503C5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mbdou.moryachok@yandex.ru</w:t>
            </w:r>
          </w:p>
          <w:p w14:paraId="57ACBD5B" w14:textId="77777777" w:rsidR="007D4310" w:rsidRPr="001503C5" w:rsidRDefault="001503C5" w:rsidP="001503C5">
            <w:pPr>
              <w:numPr>
                <w:ilvl w:val="0"/>
                <w:numId w:val="19"/>
              </w:numPr>
              <w:shd w:val="clear" w:color="auto" w:fill="FDFDFD"/>
              <w:spacing w:before="0" w:beforeAutospacing="0" w:after="0" w:afterAutospacing="0" w:line="360" w:lineRule="atLeast"/>
              <w:ind w:left="0" w:right="375"/>
              <w:rPr>
                <w:rFonts w:cstheme="minorHAnsi"/>
                <w:lang w:val="ru-RU"/>
              </w:rPr>
            </w:pPr>
            <w:r w:rsidRPr="001503C5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16379" w:rsidRPr="00216379" w14:paraId="7B7D00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D2B3A" w14:textId="77777777" w:rsidR="007D4310" w:rsidRPr="00216379" w:rsidRDefault="009D2EEB">
            <w:pPr>
              <w:rPr>
                <w:lang w:val="ru-RU"/>
              </w:rPr>
            </w:pPr>
            <w:r w:rsidRPr="002163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017C7" w14:textId="77777777" w:rsidR="007D4310" w:rsidRPr="00216379" w:rsidRDefault="002163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 образования Кагальницкого района</w:t>
            </w:r>
          </w:p>
        </w:tc>
      </w:tr>
      <w:tr w:rsidR="00216379" w14:paraId="474A8D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D6047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34429" w14:textId="1D264330" w:rsidR="007D4310" w:rsidRPr="00635CC9" w:rsidRDefault="00635CC9">
            <w:pPr>
              <w:rPr>
                <w:lang w:val="ru-RU"/>
              </w:rPr>
            </w:pPr>
            <w:r>
              <w:rPr>
                <w:lang w:val="ru-RU"/>
              </w:rPr>
              <w:t>18.11.2015</w:t>
            </w:r>
          </w:p>
        </w:tc>
      </w:tr>
      <w:tr w:rsidR="00216379" w14:paraId="5011E4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083F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1AD2" w14:textId="06F7CE07" w:rsidR="007D4310" w:rsidRPr="00635CC9" w:rsidRDefault="00635CC9">
            <w:pPr>
              <w:rPr>
                <w:lang w:val="ru-RU"/>
              </w:rPr>
            </w:pPr>
            <w:r>
              <w:rPr>
                <w:lang w:val="ru-RU"/>
              </w:rPr>
              <w:t>№6455 от 12.09.2016г.</w:t>
            </w:r>
          </w:p>
        </w:tc>
      </w:tr>
    </w:tbl>
    <w:p w14:paraId="5977BFCA" w14:textId="1A59259D" w:rsidR="007D4310" w:rsidRPr="00635CC9" w:rsidRDefault="009D2EEB" w:rsidP="00635CC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635CC9">
        <w:rPr>
          <w:rFonts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="001503C5" w:rsidRPr="00635CC9">
        <w:rPr>
          <w:rFonts w:hAnsi="Times New Roman" w:cs="Times New Roman"/>
          <w:sz w:val="24"/>
          <w:szCs w:val="24"/>
          <w:lang w:val="ru-RU"/>
        </w:rPr>
        <w:t xml:space="preserve"> детский сад</w:t>
      </w:r>
      <w:r w:rsidRPr="00635CC9">
        <w:rPr>
          <w:rFonts w:hAnsi="Times New Roman" w:cs="Times New Roman"/>
          <w:sz w:val="24"/>
          <w:szCs w:val="24"/>
          <w:lang w:val="ru-RU"/>
        </w:rPr>
        <w:t xml:space="preserve"> </w:t>
      </w:r>
      <w:r w:rsidR="001503C5" w:rsidRPr="00635CC9">
        <w:rPr>
          <w:rFonts w:hAnsi="Times New Roman" w:cs="Times New Roman"/>
          <w:sz w:val="24"/>
          <w:szCs w:val="24"/>
          <w:lang w:val="ru-RU"/>
        </w:rPr>
        <w:t>«Морячок</w:t>
      </w:r>
      <w:r w:rsidRPr="00635CC9">
        <w:rPr>
          <w:rFonts w:hAnsi="Times New Roman" w:cs="Times New Roman"/>
          <w:sz w:val="24"/>
          <w:szCs w:val="24"/>
          <w:lang w:val="ru-RU"/>
        </w:rPr>
        <w:t>» (</w:t>
      </w:r>
      <w:r w:rsidR="001503C5" w:rsidRPr="00635CC9">
        <w:rPr>
          <w:rFonts w:hAnsi="Times New Roman" w:cs="Times New Roman"/>
          <w:sz w:val="24"/>
          <w:szCs w:val="24"/>
          <w:lang w:val="ru-RU"/>
        </w:rPr>
        <w:t>МБДОУ детский сад «Морячок»</w:t>
      </w:r>
      <w:r w:rsidRPr="00635CC9">
        <w:rPr>
          <w:rFonts w:hAnsi="Times New Roman" w:cs="Times New Roman"/>
          <w:sz w:val="24"/>
          <w:szCs w:val="24"/>
          <w:lang w:val="ru-RU"/>
        </w:rPr>
        <w:t>)</w:t>
      </w:r>
      <w:r w:rsidR="00635CC9">
        <w:rPr>
          <w:rFonts w:hAnsi="Times New Roman" w:cs="Times New Roman"/>
          <w:sz w:val="24"/>
          <w:szCs w:val="24"/>
          <w:lang w:val="ru-RU"/>
        </w:rPr>
        <w:t xml:space="preserve"> – далее Детский сад,</w:t>
      </w:r>
      <w:r w:rsidRPr="00635CC9">
        <w:rPr>
          <w:rFonts w:hAnsi="Times New Roman" w:cs="Times New Roman"/>
          <w:sz w:val="24"/>
          <w:szCs w:val="24"/>
          <w:lang w:val="ru-RU"/>
        </w:rPr>
        <w:t xml:space="preserve"> </w:t>
      </w:r>
      <w:r w:rsidR="001503C5" w:rsidRPr="00635CC9">
        <w:rPr>
          <w:rFonts w:hAnsi="Times New Roman" w:cs="Times New Roman"/>
          <w:sz w:val="24"/>
          <w:szCs w:val="24"/>
          <w:lang w:val="ru-RU"/>
        </w:rPr>
        <w:t>расположен</w:t>
      </w:r>
      <w:r w:rsidRPr="00635CC9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 xml:space="preserve">жилом районе </w:t>
      </w:r>
      <w:r w:rsidR="00635CC9" w:rsidRPr="00635CC9">
        <w:rPr>
          <w:rFonts w:hAnsi="Times New Roman" w:cs="Times New Roman"/>
          <w:sz w:val="24"/>
          <w:szCs w:val="24"/>
          <w:lang w:val="ru-RU"/>
        </w:rPr>
        <w:t>станицы Кагальницкой,</w:t>
      </w:r>
      <w:r w:rsidRPr="00635CC9">
        <w:rPr>
          <w:rFonts w:hAnsi="Times New Roman" w:cs="Times New Roman"/>
          <w:sz w:val="24"/>
          <w:szCs w:val="24"/>
          <w:lang w:val="ru-RU"/>
        </w:rPr>
        <w:t xml:space="preserve"> вдали от производящих предприятий и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торговых мест. Здание Детского сада построено по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типовому проекту. Проектная наполняемость на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1</w:t>
      </w:r>
      <w:r w:rsidR="00635CC9" w:rsidRPr="00635CC9">
        <w:rPr>
          <w:rFonts w:hAnsi="Times New Roman" w:cs="Times New Roman"/>
          <w:sz w:val="24"/>
          <w:szCs w:val="24"/>
          <w:lang w:val="ru-RU"/>
        </w:rPr>
        <w:t>2</w:t>
      </w:r>
      <w:r w:rsidRPr="00635CC9">
        <w:rPr>
          <w:rFonts w:hAnsi="Times New Roman" w:cs="Times New Roman"/>
          <w:sz w:val="24"/>
          <w:szCs w:val="24"/>
          <w:lang w:val="ru-RU"/>
        </w:rPr>
        <w:t>0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мест. Общая площадь здания 2</w:t>
      </w:r>
      <w:r w:rsidR="00396ABD" w:rsidRPr="00635CC9">
        <w:rPr>
          <w:rFonts w:hAnsi="Times New Roman" w:cs="Times New Roman"/>
          <w:sz w:val="24"/>
          <w:szCs w:val="24"/>
          <w:lang w:val="ru-RU"/>
        </w:rPr>
        <w:t>064</w:t>
      </w:r>
      <w:r w:rsidRPr="00635CC9">
        <w:rPr>
          <w:rFonts w:hAnsi="Times New Roman" w:cs="Times New Roman"/>
          <w:sz w:val="24"/>
          <w:szCs w:val="24"/>
          <w:lang w:val="ru-RU"/>
        </w:rPr>
        <w:t>,</w:t>
      </w:r>
      <w:r w:rsidR="00396ABD" w:rsidRPr="00635CC9">
        <w:rPr>
          <w:rFonts w:hAnsi="Times New Roman" w:cs="Times New Roman"/>
          <w:sz w:val="24"/>
          <w:szCs w:val="24"/>
          <w:lang w:val="ru-RU"/>
        </w:rPr>
        <w:t>6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кв.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м, из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 xml:space="preserve">них площадь помещений, используемых </w:t>
      </w:r>
      <w:r w:rsidR="00F72D1C" w:rsidRPr="00635CC9">
        <w:rPr>
          <w:rFonts w:hAnsi="Times New Roman" w:cs="Times New Roman"/>
          <w:sz w:val="24"/>
          <w:szCs w:val="24"/>
          <w:lang w:val="ru-RU"/>
        </w:rPr>
        <w:t>н</w:t>
      </w:r>
      <w:r w:rsidRPr="00635CC9">
        <w:rPr>
          <w:rFonts w:hAnsi="Times New Roman" w:cs="Times New Roman"/>
          <w:sz w:val="24"/>
          <w:szCs w:val="24"/>
          <w:lang w:val="ru-RU"/>
        </w:rPr>
        <w:t xml:space="preserve">епосредственно для нужд образовательного процесса, </w:t>
      </w:r>
      <w:r w:rsidR="00F01CB1">
        <w:rPr>
          <w:rFonts w:hAnsi="Times New Roman" w:cs="Times New Roman"/>
          <w:sz w:val="24"/>
          <w:szCs w:val="24"/>
          <w:lang w:val="ru-RU"/>
        </w:rPr>
        <w:t>660</w:t>
      </w:r>
      <w:r w:rsidR="00635CC9" w:rsidRPr="00635CC9">
        <w:rPr>
          <w:rFonts w:hAnsi="Times New Roman" w:cs="Times New Roman"/>
          <w:sz w:val="24"/>
          <w:szCs w:val="24"/>
          <w:lang w:val="ru-RU"/>
        </w:rPr>
        <w:t>,6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кв.</w:t>
      </w:r>
      <w:r w:rsidRPr="00635CC9">
        <w:rPr>
          <w:rFonts w:hAnsi="Times New Roman" w:cs="Times New Roman"/>
          <w:sz w:val="24"/>
          <w:szCs w:val="24"/>
        </w:rPr>
        <w:t> </w:t>
      </w:r>
      <w:r w:rsidRPr="00635CC9">
        <w:rPr>
          <w:rFonts w:hAnsi="Times New Roman" w:cs="Times New Roman"/>
          <w:sz w:val="24"/>
          <w:szCs w:val="24"/>
          <w:lang w:val="ru-RU"/>
        </w:rPr>
        <w:t>м.</w:t>
      </w:r>
    </w:p>
    <w:p w14:paraId="6205988C" w14:textId="77777777" w:rsidR="007D4310" w:rsidRPr="009D2EEB" w:rsidRDefault="009D2EEB" w:rsidP="00635C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14:paraId="0BBA2FD8" w14:textId="77777777" w:rsidR="007D4310" w:rsidRPr="009D2EEB" w:rsidRDefault="009D2EEB" w:rsidP="00635C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14:paraId="00CA240D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>07.30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6379">
        <w:rPr>
          <w:rFonts w:hAnsi="Times New Roman" w:cs="Times New Roman"/>
          <w:color w:val="000000"/>
          <w:sz w:val="24"/>
          <w:szCs w:val="24"/>
          <w:lang w:val="ru-RU"/>
        </w:rPr>
        <w:t>17.30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EB0344" w14:textId="77777777" w:rsidR="00084FDE" w:rsidRDefault="00084FD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FB99BE" w14:textId="77777777" w:rsidR="00084FDE" w:rsidRDefault="00084FD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D5AB23" w14:textId="38E901EC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  <w:r w:rsidR="00635C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51134232" w14:textId="006F3663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  <w:r w:rsidR="003A2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6ADF4D5B" w14:textId="2D1E6653" w:rsidR="007D4310" w:rsidRPr="009D2EEB" w:rsidRDefault="009D2EEB" w:rsidP="00C461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17.10.2013 № 1155 (далее – ФГОС ДО).</w:t>
      </w:r>
    </w:p>
    <w:p w14:paraId="13A78A0E" w14:textId="77777777" w:rsidR="007D4310" w:rsidRPr="009D2EEB" w:rsidRDefault="009D2EEB" w:rsidP="00C461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1D680771" w14:textId="77777777" w:rsidR="007D4310" w:rsidRPr="009D2EEB" w:rsidRDefault="009D2EEB" w:rsidP="00C461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14:paraId="5855227F" w14:textId="59A029F2" w:rsidR="00C46133" w:rsidRDefault="009D2EEB" w:rsidP="00C461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7610">
        <w:rPr>
          <w:rFonts w:hAnsi="Times New Roman" w:cs="Times New Roman"/>
          <w:color w:val="000000"/>
          <w:sz w:val="24"/>
          <w:szCs w:val="24"/>
          <w:lang w:val="ru-RU"/>
        </w:rPr>
        <w:t xml:space="preserve">94 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="0092761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F3661">
        <w:rPr>
          <w:rFonts w:hAnsi="Times New Roman" w:cs="Times New Roman"/>
          <w:color w:val="000000"/>
          <w:sz w:val="24"/>
          <w:szCs w:val="24"/>
          <w:lang w:val="ru-RU"/>
        </w:rPr>
        <w:t>1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0C4A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4AE9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</w:t>
      </w:r>
      <w:r w:rsidR="000C4AE9" w:rsidRPr="000C4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1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4AE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0C4AE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C4A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2D1C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="00C46133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направленности:</w:t>
      </w:r>
    </w:p>
    <w:p w14:paraId="51976C84" w14:textId="10B91B14" w:rsidR="00C46133" w:rsidRDefault="00C46133" w:rsidP="00C461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F72D1C" w:rsidRPr="00C46133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="001503C5" w:rsidRPr="00C46133">
        <w:rPr>
          <w:rFonts w:hAnsi="Times New Roman" w:cs="Times New Roman"/>
          <w:color w:val="000000"/>
          <w:sz w:val="24"/>
          <w:szCs w:val="24"/>
          <w:lang w:val="ru-RU"/>
        </w:rPr>
        <w:t>разновозрастная</w:t>
      </w:r>
      <w:r w:rsidR="00F72D1C" w:rsidRPr="00C46133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</w:t>
      </w:r>
      <w:r w:rsidR="001503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03C5" w:rsidRPr="00C4613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5F96">
        <w:rPr>
          <w:rFonts w:hAnsi="Times New Roman" w:cs="Times New Roman"/>
          <w:color w:val="000000"/>
          <w:sz w:val="24"/>
          <w:szCs w:val="24"/>
          <w:lang w:val="ru-RU"/>
        </w:rPr>
        <w:t>29 детей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33D67BB" w14:textId="6D3CA279" w:rsidR="007D4310" w:rsidRPr="00C46133" w:rsidRDefault="00C46133" w:rsidP="00C461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D2EEB">
        <w:rPr>
          <w:rFonts w:hAnsi="Times New Roman" w:cs="Times New Roman"/>
          <w:color w:val="000000"/>
          <w:sz w:val="24"/>
          <w:szCs w:val="24"/>
        </w:rPr>
        <w:t> 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средняя группа</w:t>
      </w:r>
      <w:r w:rsidR="009D2EEB">
        <w:rPr>
          <w:rFonts w:hAnsi="Times New Roman" w:cs="Times New Roman"/>
          <w:color w:val="000000"/>
          <w:sz w:val="24"/>
          <w:szCs w:val="24"/>
        </w:rPr>
        <w:t> 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1503C5">
        <w:rPr>
          <w:rFonts w:hAnsi="Times New Roman" w:cs="Times New Roman"/>
          <w:color w:val="000000"/>
          <w:sz w:val="24"/>
          <w:szCs w:val="24"/>
        </w:rPr>
        <w:t> 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C150C5" w14:textId="1444DF80" w:rsidR="007D4310" w:rsidRPr="00C46133" w:rsidRDefault="00C46133" w:rsidP="00C46133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 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D2EEB">
        <w:rPr>
          <w:rFonts w:hAnsi="Times New Roman" w:cs="Times New Roman"/>
          <w:color w:val="000000"/>
          <w:sz w:val="24"/>
          <w:szCs w:val="24"/>
        </w:rPr>
        <w:t> 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старшая группа</w:t>
      </w:r>
      <w:r w:rsidR="009D2EEB">
        <w:rPr>
          <w:rFonts w:hAnsi="Times New Roman" w:cs="Times New Roman"/>
          <w:color w:val="000000"/>
          <w:sz w:val="24"/>
          <w:szCs w:val="24"/>
        </w:rPr>
        <w:t> 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503C5">
        <w:rPr>
          <w:rFonts w:hAnsi="Times New Roman" w:cs="Times New Roman"/>
          <w:color w:val="000000"/>
          <w:sz w:val="24"/>
          <w:szCs w:val="24"/>
        </w:rPr>
        <w:t> 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1503C5" w:rsidRPr="00C46133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</w:t>
      </w:r>
      <w:r w:rsidR="009D2EEB" w:rsidRPr="00C461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E482308" w14:textId="7E518E3E" w:rsidR="00C46133" w:rsidRDefault="00C46133" w:rsidP="00C461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D2EEB" w:rsidRPr="009D2EE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D2EEB">
        <w:rPr>
          <w:rFonts w:hAnsi="Times New Roman" w:cs="Times New Roman"/>
          <w:color w:val="000000"/>
          <w:sz w:val="24"/>
          <w:szCs w:val="24"/>
        </w:rPr>
        <w:t> </w:t>
      </w:r>
      <w:r w:rsidR="009D2EEB" w:rsidRPr="009D2EEB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 w:rsidR="009D2EEB">
        <w:rPr>
          <w:rFonts w:hAnsi="Times New Roman" w:cs="Times New Roman"/>
          <w:color w:val="000000"/>
          <w:sz w:val="24"/>
          <w:szCs w:val="24"/>
        </w:rPr>
        <w:t> </w:t>
      </w:r>
      <w:r w:rsidR="009D2EEB" w:rsidRPr="009D2EEB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 w:rsidR="009D2EEB">
        <w:rPr>
          <w:rFonts w:hAnsi="Times New Roman" w:cs="Times New Roman"/>
          <w:color w:val="000000"/>
          <w:sz w:val="24"/>
          <w:szCs w:val="24"/>
        </w:rPr>
        <w:t> </w:t>
      </w:r>
      <w:r w:rsidR="009D2EEB" w:rsidRPr="009D2E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503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B5F9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2EEB" w:rsidRPr="009D2EEB">
        <w:rPr>
          <w:rFonts w:hAnsi="Times New Roman" w:cs="Times New Roman"/>
          <w:color w:val="000000"/>
          <w:sz w:val="24"/>
          <w:szCs w:val="24"/>
          <w:lang w:val="ru-RU"/>
        </w:rPr>
        <w:t>дете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й, </w:t>
      </w:r>
    </w:p>
    <w:p w14:paraId="0C6EE5BB" w14:textId="21EA9554" w:rsidR="00C46133" w:rsidRDefault="00C46133" w:rsidP="00C461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одна группа комбинированной направленности:</w:t>
      </w:r>
    </w:p>
    <w:p w14:paraId="04445542" w14:textId="341B015C" w:rsidR="007D4310" w:rsidRPr="009D2EEB" w:rsidRDefault="00C46133" w:rsidP="00C46133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>старшая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группа–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7B5F9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</w:t>
      </w:r>
      <w:r w:rsidR="009D2EEB" w:rsidRPr="009D2E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878796" w14:textId="03783028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  <w:r w:rsidR="00C461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66971B1" w14:textId="60ABFFBF" w:rsidR="007D4310" w:rsidRPr="009D2EEB" w:rsidRDefault="009D2EEB" w:rsidP="00C461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 1 сентября 202</w:t>
      </w:r>
      <w:r w:rsidR="00C82B9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 xml:space="preserve"> 2025/2026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(утвержден Минпросвещения 30.08.2024 № АБ-2348/06).</w:t>
      </w:r>
    </w:p>
    <w:p w14:paraId="163B51DE" w14:textId="0537A47E" w:rsidR="007D4310" w:rsidRPr="009D2EEB" w:rsidRDefault="009D2EEB" w:rsidP="00C461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58315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>6-2027</w:t>
      </w:r>
      <w:r w:rsidR="0058315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8315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C07ED2" w14:textId="610FF97B" w:rsidR="007D4310" w:rsidRPr="009D2EEB" w:rsidRDefault="009D2EEB" w:rsidP="00C461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42B9B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ежегодный анализ состава семей воспитанников.</w:t>
      </w:r>
    </w:p>
    <w:p w14:paraId="4EB445BF" w14:textId="77777777" w:rsidR="00084FDE" w:rsidRPr="0081146E" w:rsidRDefault="00084F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CE41EF" w14:textId="1845F427" w:rsidR="007D4310" w:rsidRPr="003A2967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Характеристика семей по составу</w:t>
      </w:r>
      <w:r w:rsidR="003A29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7D4310" w:rsidRPr="00134CEC" w14:paraId="741372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4739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28AB8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09726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7D4310" w14:paraId="52AAE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184EC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52416" w14:textId="4D238337" w:rsidR="007D4310" w:rsidRPr="00164F48" w:rsidRDefault="006D4F1D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60502" w14:textId="457B8E3F" w:rsidR="007D4310" w:rsidRPr="00164F48" w:rsidRDefault="006D4F1D">
            <w:pPr>
              <w:rPr>
                <w:lang w:val="ru-RU"/>
              </w:rPr>
            </w:pPr>
            <w:r>
              <w:rPr>
                <w:lang w:val="ru-RU"/>
              </w:rPr>
              <w:t>70,02%</w:t>
            </w:r>
          </w:p>
        </w:tc>
      </w:tr>
      <w:tr w:rsidR="007D4310" w14:paraId="276FC1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B993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0E5D0" w14:textId="77777777" w:rsidR="007D4310" w:rsidRPr="00164F48" w:rsidRDefault="00164F48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1D75" w14:textId="1FC790DC" w:rsidR="007D4310" w:rsidRPr="00164F48" w:rsidRDefault="006D4F1D">
            <w:pPr>
              <w:rPr>
                <w:lang w:val="ru-RU"/>
              </w:rPr>
            </w:pPr>
            <w:r>
              <w:rPr>
                <w:lang w:val="ru-RU"/>
              </w:rPr>
              <w:t>26%</w:t>
            </w:r>
          </w:p>
        </w:tc>
      </w:tr>
      <w:tr w:rsidR="007D4310" w14:paraId="1DAA34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20974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16C86" w14:textId="77777777" w:rsidR="007D4310" w:rsidRPr="00164F48" w:rsidRDefault="00164F4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D3229" w14:textId="77777777" w:rsidR="007D4310" w:rsidRPr="00164F48" w:rsidRDefault="00164F48">
            <w:pPr>
              <w:rPr>
                <w:lang w:val="ru-RU"/>
              </w:rPr>
            </w:pPr>
            <w:r>
              <w:rPr>
                <w:lang w:val="ru-RU"/>
              </w:rPr>
              <w:t>0,98%</w:t>
            </w:r>
          </w:p>
        </w:tc>
      </w:tr>
      <w:tr w:rsidR="007D4310" w14:paraId="0F4AA6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85126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DECE2" w14:textId="77777777" w:rsidR="007D4310" w:rsidRPr="0058315A" w:rsidRDefault="0058315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557EB" w14:textId="77777777" w:rsidR="007D4310" w:rsidRPr="0058315A" w:rsidRDefault="0058315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3DE5CEFD" w14:textId="77777777" w:rsidR="007D4310" w:rsidRDefault="009D2E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7D4310" w:rsidRPr="00134CEC" w14:paraId="68B371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29B79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34972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5881B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7D4310" w14:paraId="0F4193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36DEF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D4E9A" w14:textId="3E9441E1" w:rsidR="007D4310" w:rsidRPr="00164F48" w:rsidRDefault="00164F4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46133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D4F8C" w14:textId="77777777" w:rsidR="007D4310" w:rsidRPr="00164F48" w:rsidRDefault="00164F48">
            <w:pPr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</w:tr>
      <w:tr w:rsidR="007D4310" w14:paraId="14505A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01B86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CC65D" w14:textId="77777777" w:rsidR="007D4310" w:rsidRPr="00164F48" w:rsidRDefault="00164F48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299BB" w14:textId="77777777" w:rsidR="007D4310" w:rsidRPr="00164F48" w:rsidRDefault="00C1575D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="00164F48">
              <w:rPr>
                <w:lang w:val="ru-RU"/>
              </w:rPr>
              <w:t>%</w:t>
            </w:r>
          </w:p>
        </w:tc>
      </w:tr>
      <w:tr w:rsidR="007D4310" w14:paraId="03972C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8CF1F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ED0D3" w14:textId="77777777" w:rsidR="007D4310" w:rsidRPr="00164F48" w:rsidRDefault="00164F48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DEC19" w14:textId="77777777" w:rsidR="007D4310" w:rsidRPr="00164F48" w:rsidRDefault="00C1575D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64F48">
              <w:rPr>
                <w:lang w:val="ru-RU"/>
              </w:rPr>
              <w:t>%</w:t>
            </w:r>
          </w:p>
        </w:tc>
      </w:tr>
    </w:tbl>
    <w:p w14:paraId="3BDB8BF6" w14:textId="2D88E8F4" w:rsidR="00C1024C" w:rsidRPr="00013A1D" w:rsidRDefault="006D4F1D" w:rsidP="00013A1D">
      <w:pPr>
        <w:rPr>
          <w:sz w:val="24"/>
          <w:szCs w:val="24"/>
          <w:lang w:val="ru-RU"/>
        </w:rPr>
      </w:pPr>
      <w:r w:rsidRPr="00013A1D">
        <w:rPr>
          <w:sz w:val="24"/>
          <w:szCs w:val="24"/>
          <w:lang w:val="ru-RU"/>
        </w:rPr>
        <w:t>Воспитательная работа в детском саду строилась с учетом индивидуальных особенностей детей, с использованием разнообразных форм и методов, в тесной взаимосвязи воспита</w:t>
      </w:r>
      <w:r w:rsidR="00C1024C" w:rsidRPr="00013A1D">
        <w:rPr>
          <w:sz w:val="24"/>
          <w:szCs w:val="24"/>
          <w:lang w:val="ru-RU"/>
        </w:rPr>
        <w:t>телей, спец</w:t>
      </w:r>
      <w:r w:rsidR="00013A1D" w:rsidRPr="00013A1D">
        <w:rPr>
          <w:sz w:val="24"/>
          <w:szCs w:val="24"/>
          <w:lang w:val="ru-RU"/>
        </w:rPr>
        <w:t>иалистов и родителей.</w:t>
      </w:r>
    </w:p>
    <w:p w14:paraId="5D83674F" w14:textId="1CFCF17E" w:rsidR="006D4F1D" w:rsidRPr="00814F7D" w:rsidRDefault="006D4F1D" w:rsidP="00C1024C">
      <w:pPr>
        <w:rPr>
          <w:sz w:val="24"/>
          <w:szCs w:val="24"/>
          <w:lang w:val="ru-RU"/>
        </w:rPr>
      </w:pPr>
      <w:r w:rsidRPr="00013A1D">
        <w:rPr>
          <w:sz w:val="24"/>
          <w:szCs w:val="24"/>
          <w:lang w:val="ru-RU"/>
        </w:rPr>
        <w:t>В сентябре продолжила работу команда ЮПИД нашего детского сада, которая уже имеет опыт в проведении интересных и увлекательных мероприятий для детей и родителей, были подготовлены и проведены акции «Засветись в темноте», «Письмо водител</w:t>
      </w:r>
      <w:r w:rsidR="00B217EC">
        <w:rPr>
          <w:sz w:val="24"/>
          <w:szCs w:val="24"/>
          <w:lang w:val="ru-RU"/>
        </w:rPr>
        <w:t>ю», «Пристегни самое дорогое». Н</w:t>
      </w:r>
      <w:r w:rsidR="00DD169F" w:rsidRPr="00B217EC">
        <w:rPr>
          <w:sz w:val="24"/>
          <w:szCs w:val="24"/>
          <w:lang w:val="ru-RU"/>
        </w:rPr>
        <w:t xml:space="preserve">аша команда ЮПИД </w:t>
      </w:r>
      <w:r w:rsidR="00B217EC">
        <w:rPr>
          <w:sz w:val="24"/>
          <w:szCs w:val="24"/>
          <w:lang w:val="ru-RU"/>
        </w:rPr>
        <w:t xml:space="preserve">участвовала в различных конкурсах. Зональный этап </w:t>
      </w:r>
      <w:r w:rsidR="00814F7D">
        <w:rPr>
          <w:sz w:val="24"/>
          <w:szCs w:val="24"/>
          <w:lang w:val="ru-RU"/>
        </w:rPr>
        <w:t>конкурса «Веселый светофор»- 3 место. Муниципальный этап конкурса «Волшебное колесо»- 2 место. Муниципальный этап викторины «Автомобиль. Безопасность. Велосипед»- 2 место.</w:t>
      </w:r>
    </w:p>
    <w:p w14:paraId="370DD675" w14:textId="0E71A47F" w:rsidR="006F226B" w:rsidRPr="00B217EC" w:rsidRDefault="006F226B" w:rsidP="00013A1D">
      <w:pPr>
        <w:rPr>
          <w:sz w:val="24"/>
          <w:szCs w:val="24"/>
          <w:lang w:val="ru-RU"/>
        </w:rPr>
      </w:pPr>
      <w:r w:rsidRPr="00B217EC">
        <w:rPr>
          <w:sz w:val="24"/>
          <w:szCs w:val="24"/>
          <w:lang w:val="ru-RU"/>
        </w:rPr>
        <w:t xml:space="preserve">Детский сад был награжден грамотой Главы Администрации Кагальницкого района «За активное участие в Выставке «Дары осени», посвященной Дню работника сельского хозяйства и перерабатывающей промышленности». </w:t>
      </w:r>
    </w:p>
    <w:p w14:paraId="151F243C" w14:textId="77777777" w:rsidR="006D4F1D" w:rsidRPr="005F61DC" w:rsidRDefault="006D4F1D" w:rsidP="00013A1D">
      <w:pPr>
        <w:rPr>
          <w:sz w:val="24"/>
          <w:szCs w:val="24"/>
          <w:lang w:val="ru-RU"/>
        </w:rPr>
      </w:pPr>
      <w:r w:rsidRPr="00B217EC">
        <w:rPr>
          <w:sz w:val="24"/>
          <w:szCs w:val="24"/>
          <w:lang w:val="ru-RU"/>
        </w:rPr>
        <w:t xml:space="preserve">  </w:t>
      </w:r>
      <w:r w:rsidRPr="005F61DC">
        <w:rPr>
          <w:sz w:val="24"/>
          <w:szCs w:val="24"/>
          <w:lang w:val="ru-RU"/>
        </w:rPr>
        <w:t xml:space="preserve">В течение года воспитанники детского сада успешно участвовали в различных онлайн- конкурсах и мероприятиях муниципального и областного уровня. </w:t>
      </w:r>
    </w:p>
    <w:p w14:paraId="66BDBFCD" w14:textId="488F5F05" w:rsidR="006D4F1D" w:rsidRPr="005F61DC" w:rsidRDefault="00DD169F" w:rsidP="00013A1D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 202</w:t>
      </w:r>
      <w:r w:rsidR="00C82B94">
        <w:rPr>
          <w:sz w:val="24"/>
          <w:szCs w:val="24"/>
          <w:lang w:val="ru-RU"/>
        </w:rPr>
        <w:t>5</w:t>
      </w:r>
      <w:r w:rsidR="006D4F1D" w:rsidRPr="005F61DC">
        <w:rPr>
          <w:sz w:val="24"/>
          <w:szCs w:val="24"/>
          <w:lang w:val="ru-RU"/>
        </w:rPr>
        <w:t xml:space="preserve"> год был насыщен событиями, соответствующих календарю памятных дат, народных праздников и значимых для нашей страны событий.</w:t>
      </w:r>
    </w:p>
    <w:p w14:paraId="1874098C" w14:textId="77777777" w:rsidR="006D4F1D" w:rsidRPr="005F61DC" w:rsidRDefault="006D4F1D" w:rsidP="00013A1D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   Январь интересен веселыми колядками –необычные заклички и игры –состязания, ряжения -вызывает детскую радость и восторг наших воспитанников, а самое главное - это приобщение к традициям и праздникам нашего народа. Ребята с огромным удовольствием выступали в роли колядовщиков, примерив на себе различные образы.</w:t>
      </w:r>
    </w:p>
    <w:p w14:paraId="369EECD1" w14:textId="77777777" w:rsidR="006D4F1D" w:rsidRPr="005F61DC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   В конце января традиционно стартовал месячник нравственно-патриотического воспитания, в ходе которого ребята продолжали изучать значимые для своей малой Родины даты. День освобождение Ростова-на-Дону, день освобождение станицы Кагальницкой. Дети знакомились с юными героями, чьи подвиги навсегда останутся в</w:t>
      </w:r>
      <w:r w:rsidRPr="00013A1D">
        <w:rPr>
          <w:rFonts w:eastAsia="Times New Roman"/>
          <w:sz w:val="24"/>
          <w:szCs w:val="24"/>
          <w:shd w:val="clear" w:color="auto" w:fill="FFFFCC"/>
          <w:lang w:val="ru-RU" w:eastAsia="ru-RU"/>
        </w:rPr>
        <w:t xml:space="preserve"> </w:t>
      </w:r>
      <w:r w:rsidRPr="005F61DC">
        <w:rPr>
          <w:sz w:val="24"/>
          <w:szCs w:val="24"/>
          <w:lang w:val="ru-RU"/>
        </w:rPr>
        <w:t xml:space="preserve">истории нашей страны. Ко дню защитника Отечества во всех группах детского сада организовали музыкально-спортивные мероприятия, где чествование пап в стихах и </w:t>
      </w:r>
      <w:r w:rsidRPr="005F61DC">
        <w:rPr>
          <w:sz w:val="24"/>
          <w:szCs w:val="24"/>
          <w:lang w:val="ru-RU"/>
        </w:rPr>
        <w:lastRenderedPageBreak/>
        <w:t xml:space="preserve">песнях, выражая гордость их мужеству. Силу и ловкость воспитанники показали в многочисленных состязаниях и конкурсах на утренниках, разработанных педагогами детского сада. Рассказывали о папе – солдате по альбому из фотографий пап в армейской форме с места службы. Также воспитанники детского сада активно участвовали в сборе гуманитарной помощи для участников специальной военной операции. Дети с неподдельным трепетом изготавливали для наших защитников подделки и рисунки. </w:t>
      </w:r>
    </w:p>
    <w:p w14:paraId="09EFE72B" w14:textId="77777777" w:rsidR="006D4F1D" w:rsidRPr="005F61DC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  Воспитанники детского сада дружно встречали Весну, провожая Масленицу. Дети всех возрастных групп приняли участие в настоящих народных гуляньях. Ребята состязались в русских народных забавах, водили хороводы и исполняли народные песни и танцы. Закончился праздник чествованием Масленицы, такой нарядной и красивой, и, конечно же, не обошлось без традиционных угощений масленичной недели - блинов.</w:t>
      </w:r>
    </w:p>
    <w:p w14:paraId="53841CE9" w14:textId="77777777" w:rsidR="006D4F1D" w:rsidRPr="005F61DC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  Самый нежный и по-настоящему весенний праздник -Международный женский день.  Для мам были подготовлены торжественные мероприятия, на которых дети пели трогательные песни, исполняли танцы. Все утренники были разработаны в русском народном стиле, имели характерные для нашего фольклора черты. Специалисты и педагоги детского сада продолжали знакомить дошкольников с русскими народными забавами, с народными песнями и танцами.</w:t>
      </w:r>
    </w:p>
    <w:p w14:paraId="0E55EAA4" w14:textId="77777777" w:rsidR="006D4F1D" w:rsidRPr="005F61DC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 12 апреля во всех группах детского сада можно было увидеть рисунки «Космос –это интересно и загадочно», энциклопедии о Космосе и покорителях космоса, интересны были макеты планет и поделки коллективного творчества воспитанников и педагогов. Были проведены «Веселые старты», направленные на сплочение детского коллектива. Космос всегда завораживает и удивляет ребят.</w:t>
      </w:r>
    </w:p>
    <w:p w14:paraId="111760CF" w14:textId="6B561907" w:rsidR="006D4F1D" w:rsidRPr="00B217EC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  С 9 апреля по 9 мая в детском саду проведен месячник военно-патриотической работы, в рамках которого воспитатели, воспитанники и их родители участвовали в таких акциях как: «Окна Победы», «Георгиевская ленточка», «Рисуем Победу», «Свеча памяти». В группах были организованы чтения художественной литературы, рассматривание иллюстраций о Великой Отечественной Войне. </w:t>
      </w:r>
      <w:r w:rsidRPr="00B217EC">
        <w:rPr>
          <w:sz w:val="24"/>
          <w:szCs w:val="24"/>
          <w:lang w:val="ru-RU"/>
        </w:rPr>
        <w:t>С воспитанниками активно велись беседы, направленные на их патриотическое воспитание, в ходе которых ребята продолжали знакомиться с подвигами советских солдат и героическими поступками участников</w:t>
      </w:r>
      <w:r w:rsidR="00B217EC" w:rsidRPr="00B217EC">
        <w:rPr>
          <w:sz w:val="24"/>
          <w:szCs w:val="24"/>
          <w:lang w:val="ru-RU"/>
        </w:rPr>
        <w:t xml:space="preserve"> специальной военной операции. 7</w:t>
      </w:r>
      <w:r w:rsidRPr="00B217EC">
        <w:rPr>
          <w:sz w:val="24"/>
          <w:szCs w:val="24"/>
          <w:lang w:val="ru-RU"/>
        </w:rPr>
        <w:t xml:space="preserve"> мая на территории детского сада прошел грандиозный концерт, посвященный великому празднику- Дню </w:t>
      </w:r>
      <w:r w:rsidRPr="005F61DC">
        <w:rPr>
          <w:sz w:val="24"/>
          <w:szCs w:val="24"/>
          <w:lang w:val="ru-RU"/>
        </w:rPr>
        <w:t xml:space="preserve">Победы. Воспитанники и коллектив детского сада участвовали в торжественном параде, представили лучшие номера. </w:t>
      </w:r>
      <w:r w:rsidRPr="00B217EC">
        <w:rPr>
          <w:sz w:val="24"/>
          <w:szCs w:val="24"/>
          <w:lang w:val="ru-RU"/>
        </w:rPr>
        <w:t>Исполняли песни об этой грандиозной Победе, участвовали в инсценировках и танцах.</w:t>
      </w:r>
      <w:r w:rsidR="00B217EC">
        <w:rPr>
          <w:sz w:val="24"/>
          <w:szCs w:val="24"/>
          <w:lang w:val="ru-RU"/>
        </w:rPr>
        <w:t xml:space="preserve"> На праздничном мероприятии присутствовали почетные гости: заведующий Отделом образования, Глава Кагальницкой администрации, </w:t>
      </w:r>
    </w:p>
    <w:p w14:paraId="48E9A6C3" w14:textId="12744EDC" w:rsidR="006D4F1D" w:rsidRPr="005F61DC" w:rsidRDefault="006D4F1D" w:rsidP="007865EE">
      <w:pPr>
        <w:rPr>
          <w:sz w:val="24"/>
          <w:szCs w:val="24"/>
          <w:lang w:val="ru-RU"/>
        </w:rPr>
      </w:pPr>
      <w:r w:rsidRPr="007865EE">
        <w:rPr>
          <w:rFonts w:eastAsia="Times New Roman"/>
          <w:sz w:val="24"/>
          <w:szCs w:val="24"/>
          <w:lang w:val="ru-RU" w:eastAsia="ru-RU"/>
        </w:rPr>
        <w:t>Увлекательно и с пользой прошел летний оздоровительный период, который охватил все направления развития ребенка: по экологическому воспитанию «День воды»», «Как беречь природу», «Братья наши меньшие» и др. Оздоровительные мероприятия проводились ежедневно, в интересной форме «Спортивные эстафеты»,</w:t>
      </w:r>
      <w:r w:rsidR="007865EE" w:rsidRPr="007865EE">
        <w:rPr>
          <w:rFonts w:eastAsia="Times New Roman"/>
          <w:sz w:val="24"/>
          <w:szCs w:val="24"/>
          <w:lang w:val="ru-RU" w:eastAsia="ru-RU"/>
        </w:rPr>
        <w:t xml:space="preserve"> </w:t>
      </w:r>
      <w:r w:rsidRPr="007865EE">
        <w:rPr>
          <w:rFonts w:eastAsia="Times New Roman"/>
          <w:sz w:val="24"/>
          <w:szCs w:val="24"/>
          <w:lang w:val="ru-RU" w:eastAsia="ru-RU"/>
        </w:rPr>
        <w:t>спортивный досуг «В здоровом теле-здоровый дух», «День подвижных игр». Для проведения мероприятий по закаливанию были созданы условия для водных процедур и экспериментирования с водой. Не забывали и о воспитании безопасного поведения наших воспитанников в различных ситуациях – это следующие мероприятия «О безопасном поведении на природе</w:t>
      </w:r>
      <w:r w:rsidRPr="005F61DC">
        <w:rPr>
          <w:sz w:val="24"/>
          <w:szCs w:val="24"/>
          <w:lang w:val="ru-RU"/>
        </w:rPr>
        <w:t>», «Безопасность вблизи водоемов», «Безопасная дорога», «Безопасность в быту", «Пожарная безопасность».</w:t>
      </w:r>
    </w:p>
    <w:p w14:paraId="46AF5E35" w14:textId="2A79222F" w:rsidR="006D4F1D" w:rsidRPr="005F61DC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В октябре во всех возрастных группах состоялись утренники, посвященные Дню </w:t>
      </w:r>
      <w:r w:rsidR="009D51D9" w:rsidRPr="005F61DC">
        <w:rPr>
          <w:sz w:val="24"/>
          <w:szCs w:val="24"/>
          <w:lang w:val="ru-RU"/>
        </w:rPr>
        <w:t>Отца, на которых чествовали пап,</w:t>
      </w:r>
      <w:r w:rsidRPr="005F61DC">
        <w:rPr>
          <w:sz w:val="24"/>
          <w:szCs w:val="24"/>
          <w:lang w:val="ru-RU"/>
        </w:rPr>
        <w:t xml:space="preserve"> отмечая их роль в воспитании детей.</w:t>
      </w:r>
    </w:p>
    <w:p w14:paraId="50BDE926" w14:textId="77777777" w:rsidR="006D4F1D" w:rsidRPr="005F61DC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lastRenderedPageBreak/>
        <w:t>В ноябре традиционно проводились торжественные мероприятия, посвященные Дню Матери в России. На таких мероприятиях дети выражают своим мамам огромное чувство благодарности.</w:t>
      </w:r>
    </w:p>
    <w:p w14:paraId="3985FB13" w14:textId="2071FE71" w:rsidR="0053206E" w:rsidRPr="007865EE" w:rsidRDefault="006D4F1D" w:rsidP="007865EE">
      <w:pPr>
        <w:rPr>
          <w:sz w:val="24"/>
          <w:szCs w:val="24"/>
          <w:lang w:val="ru-RU"/>
        </w:rPr>
      </w:pPr>
      <w:r w:rsidRPr="005F61DC">
        <w:rPr>
          <w:sz w:val="24"/>
          <w:szCs w:val="24"/>
          <w:lang w:val="ru-RU"/>
        </w:rPr>
        <w:t xml:space="preserve">Декабрь- время новогодних утренников в ДОУ. В этом учебном году сценарии праздников строились на традициях русского фольклора. </w:t>
      </w:r>
      <w:r w:rsidRPr="007865EE">
        <w:rPr>
          <w:sz w:val="24"/>
          <w:szCs w:val="24"/>
          <w:lang w:val="ru-RU"/>
        </w:rPr>
        <w:t>Главными героями на праздниках были герои русских народных сказок.</w:t>
      </w:r>
      <w:r w:rsidR="007865EE">
        <w:rPr>
          <w:sz w:val="24"/>
          <w:szCs w:val="24"/>
          <w:lang w:val="ru-RU"/>
        </w:rPr>
        <w:t xml:space="preserve"> Почетными гостями на утреннике в подготовительной группе были: заведующий отделом о</w:t>
      </w:r>
      <w:r w:rsidR="00B217EC">
        <w:rPr>
          <w:sz w:val="24"/>
          <w:szCs w:val="24"/>
          <w:lang w:val="ru-RU"/>
        </w:rPr>
        <w:t>бразования- Жур А.С., и депутат Государственной Думы РФ- Тутова Л.Н.</w:t>
      </w:r>
    </w:p>
    <w:p w14:paraId="0FD6FFB4" w14:textId="19B27242" w:rsidR="001D64FC" w:rsidRPr="001D64FC" w:rsidRDefault="001D64FC" w:rsidP="00DD169F">
      <w:pPr>
        <w:widowControl w:val="0"/>
        <w:shd w:val="clear" w:color="auto" w:fill="FFFFFF" w:themeFill="background1"/>
        <w:adjustRightInd w:val="0"/>
        <w:spacing w:after="0"/>
        <w:ind w:firstLine="284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val="ru-RU" w:eastAsia="ru-RU"/>
        </w:rPr>
      </w:pPr>
      <w:r w:rsidRPr="001D6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Совместное семейное творчество имеет самостоятельную педагогическую ценность: с одной стороны, направлено на поддержание семьи как целостной системы, с другой стороны, оказывает воспитательное и развивающее воздействие на все стороны жизнедеятельности ребенка, приобщает его к освоению богатств духовной культуры, реализует то лучшее, что есть в человеке, позволяет преодолеть личные недостатки посредством творческой активности. </w:t>
      </w:r>
      <w:r w:rsidRPr="001D64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Немаловажную роль в этом играют совместные творческие работы детей и их родителей в рамках конкурсов в ДОУ «Дары осени», «Новог</w:t>
      </w:r>
      <w:r w:rsidR="005320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однее чудо»</w:t>
      </w:r>
      <w:r w:rsidRPr="001D64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которые восхитили и удивили своей неповторимостью, фантазией и умением.</w:t>
      </w:r>
      <w:r w:rsidR="006D4F1D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  <w:lang w:val="ru-RU" w:eastAsia="ru-RU"/>
        </w:rPr>
        <w:t xml:space="preserve"> </w:t>
      </w:r>
    </w:p>
    <w:p w14:paraId="3CE51937" w14:textId="3DA4017F" w:rsidR="007D4310" w:rsidRPr="006F226B" w:rsidRDefault="009D2EEB" w:rsidP="003A2967">
      <w:pPr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 исполнение указа Президента РФ от 22.11.2023 № 875 в</w:t>
      </w:r>
      <w:r w:rsidR="00814F7D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Детском саду реализовывались мероприятия, приуроченные к Году </w:t>
      </w:r>
      <w:r w:rsidR="005F1761">
        <w:rPr>
          <w:rFonts w:hAnsi="Times New Roman" w:cs="Times New Roman"/>
          <w:color w:val="000000"/>
          <w:sz w:val="24"/>
          <w:szCs w:val="24"/>
          <w:lang w:val="ru-RU"/>
        </w:rPr>
        <w:t>Защитника Отечества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этого утвердили план мероприятий Детского сада, разработанный на основе плана Правительства РФ от 26.12.2023 № 21515-П45-ТГ и плана правительства </w:t>
      </w:r>
      <w:r w:rsidR="00C46133">
        <w:rPr>
          <w:rFonts w:hAnsi="Times New Roman" w:cs="Times New Roman"/>
          <w:color w:val="000000"/>
          <w:sz w:val="24"/>
          <w:szCs w:val="24"/>
          <w:lang w:val="ru-RU"/>
        </w:rPr>
        <w:t>Ростов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ской области от </w:t>
      </w:r>
      <w:r w:rsidRPr="006F226B">
        <w:rPr>
          <w:rFonts w:hAnsi="Times New Roman" w:cs="Times New Roman"/>
          <w:bCs/>
          <w:color w:val="000000"/>
          <w:sz w:val="24"/>
          <w:szCs w:val="24"/>
          <w:lang w:val="ru-RU"/>
        </w:rPr>
        <w:t>29.01.2024 № 11-р.</w:t>
      </w:r>
    </w:p>
    <w:p w14:paraId="3C0516B7" w14:textId="5FEBDBDA" w:rsidR="007D4310" w:rsidRPr="009D2EEB" w:rsidRDefault="009D2EEB" w:rsidP="003A296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Тематические мероприятия Года 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>Защитника Отечества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предусматривали взаимодействие со всеми участниками образовательных отношений. Так, с воспитанниками проводили 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>«патриотический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» блок занятий познавательного цикла в формате бесед и дискуссий по следующим тематикам:</w:t>
      </w:r>
    </w:p>
    <w:p w14:paraId="2A454C1D" w14:textId="13978776" w:rsidR="007D4310" w:rsidRPr="009D2EEB" w:rsidRDefault="005F1761" w:rsidP="003A296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«Кто они- защитники?</w:t>
      </w:r>
      <w:r w:rsidR="009D2EEB" w:rsidRPr="009D2EE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3F85C203" w14:textId="34F5D908" w:rsidR="007D4310" w:rsidRDefault="009D2EEB" w:rsidP="003A296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14F7D">
        <w:rPr>
          <w:rFonts w:hAnsi="Times New Roman" w:cs="Times New Roman"/>
          <w:color w:val="000000"/>
          <w:sz w:val="24"/>
          <w:szCs w:val="24"/>
          <w:lang w:val="ru-RU"/>
        </w:rPr>
        <w:t>Герои СВО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A29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93E0C5" w14:textId="77777777" w:rsidR="00814F7D" w:rsidRPr="009D2EEB" w:rsidRDefault="00814F7D" w:rsidP="00814F7D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7E364A" w14:textId="07B6B12B" w:rsidR="007D4310" w:rsidRPr="000F3661" w:rsidRDefault="009D2EEB" w:rsidP="003A296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взаимодействия с родителями </w:t>
      </w:r>
      <w:r w:rsidR="00814F7D">
        <w:rPr>
          <w:rFonts w:hAnsi="Times New Roman" w:cs="Times New Roman"/>
          <w:color w:val="000000"/>
          <w:sz w:val="24"/>
          <w:szCs w:val="24"/>
          <w:lang w:val="ru-RU"/>
        </w:rPr>
        <w:t xml:space="preserve">были проведены акции по сбору гуманитарной помощи для участников СВО, </w:t>
      </w:r>
    </w:p>
    <w:p w14:paraId="7B125622" w14:textId="1954E302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  <w:r w:rsidR="003A2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97F46F9" w14:textId="4A2300C1" w:rsidR="007D4310" w:rsidRPr="009D2EEB" w:rsidRDefault="009D2EEB" w:rsidP="003A296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по 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F3661">
        <w:rPr>
          <w:rFonts w:hAnsi="Times New Roman" w:cs="Times New Roman"/>
          <w:color w:val="000000"/>
          <w:sz w:val="24"/>
          <w:szCs w:val="24"/>
          <w:lang w:val="ru-RU"/>
        </w:rPr>
        <w:t>краеведческому</w:t>
      </w:r>
      <w:r w:rsidR="000C4AE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F36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425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5"/>
        <w:gridCol w:w="2329"/>
        <w:gridCol w:w="1860"/>
        <w:gridCol w:w="1125"/>
        <w:gridCol w:w="1694"/>
        <w:gridCol w:w="47"/>
      </w:tblGrid>
      <w:tr w:rsidR="000F3661" w14:paraId="7D7E9F4B" w14:textId="77777777" w:rsidTr="006D42B7">
        <w:trPr>
          <w:gridAfter w:val="1"/>
          <w:wAfter w:w="70" w:type="dxa"/>
          <w:trHeight w:val="875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2723B" w14:textId="77777777" w:rsidR="000F3661" w:rsidRDefault="000F36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52EFB" w14:textId="77777777" w:rsidR="000F3661" w:rsidRDefault="000F36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81C3D" w14:textId="77777777" w:rsidR="000F3661" w:rsidRDefault="000F36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02DD3" w14:textId="77777777" w:rsidR="000F3661" w:rsidRDefault="000F36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AAD14" w14:textId="77777777" w:rsidR="000F3661" w:rsidRDefault="000F36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</w:tr>
      <w:tr w:rsidR="006D42B7" w14:paraId="46841DAF" w14:textId="77777777" w:rsidTr="006D42B7">
        <w:trPr>
          <w:trHeight w:val="364"/>
        </w:trPr>
        <w:tc>
          <w:tcPr>
            <w:tcW w:w="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207F0" w14:textId="77777777" w:rsidR="006D42B7" w:rsidRDefault="006D42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78098" w14:textId="77777777" w:rsidR="006D42B7" w:rsidRDefault="006D42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D0B2E" w14:textId="77777777" w:rsidR="006D42B7" w:rsidRDefault="006D42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2B3E2" w14:textId="77777777" w:rsidR="006D42B7" w:rsidRDefault="006D42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BCC93" w14:textId="2E4B12EB" w:rsidR="006D42B7" w:rsidRDefault="009D5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6D42B7" w:rsidRPr="000F3661" w14:paraId="606D9132" w14:textId="77777777" w:rsidTr="006D42B7">
        <w:trPr>
          <w:trHeight w:val="262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3AD32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84336" w14:textId="77777777" w:rsidR="006D42B7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Краеведческая направленность. </w:t>
            </w:r>
          </w:p>
          <w:p w14:paraId="0AC7459D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казачий край».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64718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Очная. 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219E4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лет.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8262D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6D42B7" w:rsidRPr="000F3661" w14:paraId="7239AD4A" w14:textId="77777777" w:rsidTr="006D42B7">
        <w:trPr>
          <w:trHeight w:val="262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06F3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F85AC" w14:textId="77777777" w:rsidR="006D42B7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 направленность.</w:t>
            </w:r>
          </w:p>
          <w:p w14:paraId="7D17F8D0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«Цветные фантазии».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141E5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Очная.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9AB41" w14:textId="33F4D698" w:rsidR="006D42B7" w:rsidRPr="000F3661" w:rsidRDefault="009D5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4-5</w:t>
            </w:r>
            <w:r w:rsidR="006D42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лет.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BDE3E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6D42B7" w:rsidRPr="000F3661" w14:paraId="6EAAE9AF" w14:textId="77777777" w:rsidTr="006D42B7">
        <w:trPr>
          <w:trHeight w:val="277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9D5A3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59B77" w14:textId="77777777" w:rsidR="006D42B7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 направленность.</w:t>
            </w:r>
          </w:p>
          <w:p w14:paraId="5E6A087C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«Веселая карусель».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4583D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Очная.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9D1D0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6-7 лет.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2CE24" w14:textId="77777777" w:rsidR="006D42B7" w:rsidRPr="000F3661" w:rsidRDefault="006D4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14:paraId="2DD3C32B" w14:textId="73B051D0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 ноябре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реализуется достаточно активно, наблюдается </w:t>
      </w:r>
      <w:r w:rsidR="00E53D1C">
        <w:rPr>
          <w:rFonts w:hAnsi="Times New Roman" w:cs="Times New Roman"/>
          <w:color w:val="000000"/>
          <w:sz w:val="24"/>
          <w:szCs w:val="24"/>
          <w:lang w:val="ru-RU"/>
        </w:rPr>
        <w:t>стабильное посещение занятий воспитанниками.</w:t>
      </w:r>
    </w:p>
    <w:p w14:paraId="2FF309BC" w14:textId="4586353A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  <w:r w:rsidR="003A2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19C94538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14:paraId="5971399A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14:paraId="67BBB4FD" w14:textId="77777777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4"/>
        <w:gridCol w:w="6823"/>
      </w:tblGrid>
      <w:tr w:rsidR="007D4310" w14:paraId="2D1F92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B4B44" w14:textId="77777777" w:rsidR="007D4310" w:rsidRDefault="009D2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3451F" w14:textId="77777777" w:rsidR="007D4310" w:rsidRDefault="009D2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7D4310" w:rsidRPr="00134CEC" w14:paraId="5488A3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F8276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CC75B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7D4310" w14:paraId="0D9DE2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1B336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4DDB6" w14:textId="77777777" w:rsidR="007D4310" w:rsidRDefault="009D2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14:paraId="1D6A4059" w14:textId="77777777" w:rsidR="007D4310" w:rsidRDefault="009D2EE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103356C6" w14:textId="77777777" w:rsidR="007D4310" w:rsidRDefault="009D2EE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1C94A580" w14:textId="77777777" w:rsidR="007D4310" w:rsidRDefault="009D2EE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7D4310" w14:paraId="5B38A3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697B8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76489" w14:textId="77777777" w:rsidR="007D4310" w:rsidRPr="009D2EEB" w:rsidRDefault="009D2E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2DD88475" w14:textId="77777777" w:rsidR="007D4310" w:rsidRDefault="009D2EE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665E482E" w14:textId="77777777" w:rsidR="007D4310" w:rsidRDefault="009D2EE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4A040396" w14:textId="77777777" w:rsidR="007D4310" w:rsidRDefault="009D2EE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170A5ED2" w14:textId="77777777" w:rsidR="007D4310" w:rsidRPr="009D2EEB" w:rsidRDefault="009D2EE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03E46327" w14:textId="77777777" w:rsidR="007D4310" w:rsidRPr="009D2EEB" w:rsidRDefault="009D2EE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14:paraId="6BBC7FDE" w14:textId="77777777" w:rsidR="007D4310" w:rsidRPr="009D2EEB" w:rsidRDefault="009D2EE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39826A66" w14:textId="77777777" w:rsidR="007D4310" w:rsidRDefault="009D2EE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7D4310" w:rsidRPr="00134CEC" w14:paraId="28DE36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6F931" w14:textId="77777777" w:rsidR="007D4310" w:rsidRDefault="009D2EEB">
            <w:r w:rsidRPr="003A296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Общее собрание </w:t>
            </w:r>
            <w:r w:rsidRPr="003A296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2A3A6" w14:textId="77777777" w:rsidR="007D4310" w:rsidRPr="009D2EEB" w:rsidRDefault="009D2E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487CB86C" w14:textId="77777777" w:rsidR="007D4310" w:rsidRPr="009D2EEB" w:rsidRDefault="009D2EE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73BBEC03" w14:textId="77777777" w:rsidR="007D4310" w:rsidRPr="009D2EEB" w:rsidRDefault="009D2EE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0B5A14B2" w14:textId="77777777" w:rsidR="007D4310" w:rsidRPr="009D2EEB" w:rsidRDefault="009D2EE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19D8AFD5" w14:textId="77777777" w:rsidR="007D4310" w:rsidRPr="009D2EEB" w:rsidRDefault="009D2EE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  <w:tr w:rsidR="001C6093" w:rsidRPr="00134CEC" w14:paraId="044562AD" w14:textId="77777777" w:rsidTr="001C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7D28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Профсоюзная организация МБДОУ детского сада «Морячок».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243FE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 Ведет коллективные переговоры, заключает коллективный договор с работодателем на уровне ДОО, содействует его реализации.</w:t>
            </w:r>
          </w:p>
          <w:p w14:paraId="6CF746A8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полити​ки, формирования социальных программ на уровне ДОО и другим вопросам в интересах членов Профсоюза.</w:t>
            </w:r>
          </w:p>
          <w:p w14:paraId="655E7DA3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Принимает участие в разработке программ за​нятости, реализации мер по социальной защите работников образования, являющихся членами Проф​союза, высвобождаемых в результате реорганизации, в том числе по повышению квалификации и переподготовке высво​бождаемых работников.</w:t>
            </w:r>
          </w:p>
          <w:p w14:paraId="7506B18D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ДОО, а также контроль за выполнением коллективного договора, отраслевого, регионального и иных соглашений.</w:t>
            </w:r>
          </w:p>
          <w:p w14:paraId="1CD6582C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 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      </w:r>
          </w:p>
          <w:p w14:paraId="660163D4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Обращается в органы, рассматривающие трудовые споры, с заявлениями по защите трудовых прав членов Профсоюза, других работников образования.</w:t>
            </w:r>
          </w:p>
          <w:p w14:paraId="5E5F9FAB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 Участвует с другими социальными партнерами на уровне ДОО,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</w:t>
            </w: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другими фондами, формируемыми за счет страховых взносов.</w:t>
            </w:r>
          </w:p>
          <w:p w14:paraId="157D534B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предло​жений по определению критериев уровня жизни работников, по регулированию доходов членов Профсоюза (оплаты труда, пен​сий, других социальных выплат), исходя из действующего законодательст​ва об оплате труда в ДОО с учетом прожиточного мини​мума и роста цен и тарифов на товары и услуги.</w:t>
            </w:r>
          </w:p>
          <w:p w14:paraId="03F11481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ДОО.</w:t>
            </w:r>
          </w:p>
          <w:p w14:paraId="52AC4B70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 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объединения​ми по развитию санаторно-курортного лечения работников, организации туриз​ма, массовой физической культуры.</w:t>
            </w:r>
          </w:p>
          <w:p w14:paraId="36D6F8D5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 Оказывает методическую, консультационную, юридическую и материальную помощь членам Профсоюза.</w:t>
            </w:r>
          </w:p>
          <w:p w14:paraId="7014C17E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 Осуществляет обучение профсоюзного актива, правовое обучение членов Профсоюза.</w:t>
            </w:r>
          </w:p>
          <w:p w14:paraId="674FEEDD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 Организует прием в Профсоюз и учет членов Профсоюза, осуществляет организационные мероприятия по повышению мотивации профсоюзного членства.</w:t>
            </w:r>
          </w:p>
          <w:p w14:paraId="008B8A4D" w14:textId="77777777" w:rsidR="001C6093" w:rsidRPr="001C6093" w:rsidRDefault="001C6093" w:rsidP="001C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E08815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14:paraId="13D16FF0" w14:textId="77777777" w:rsidR="007D4310" w:rsidRPr="009D2EEB" w:rsidRDefault="009D2EEB" w:rsidP="003A296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 деятельности управляющего совета учтены Методические рекомендации из письма Минпросвещения России от 27.04.2024 № 03-653. В связи с этим в устав Детского сада 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Детского сада и позволяют управляющему совету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14:paraId="3E712768" w14:textId="77777777" w:rsidR="00DD169F" w:rsidRPr="00042B9B" w:rsidRDefault="00DD16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D29829" w14:textId="77777777" w:rsidR="00DD169F" w:rsidRPr="00042B9B" w:rsidRDefault="00DD16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6F65D3" w14:textId="77777777" w:rsidR="00814F7D" w:rsidRPr="005F61DC" w:rsidRDefault="00814F7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AAC412" w14:textId="77777777" w:rsidR="00814F7D" w:rsidRPr="005F61DC" w:rsidRDefault="00814F7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C009A6" w14:textId="2BA247D7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A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2E7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2E78E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  <w:r w:rsidR="003A2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363F1FBD" w14:textId="2ADDB438" w:rsidR="007D4310" w:rsidRDefault="009D2EEB">
      <w:pPr>
        <w:rPr>
          <w:rFonts w:hAnsi="Times New Roman" w:cs="Times New Roman"/>
          <w:color w:val="000000"/>
          <w:sz w:val="24"/>
          <w:szCs w:val="24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13A1D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обучение воспитанников происходило полностью на основе ООП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r>
        <w:rPr>
          <w:rFonts w:hAnsi="Times New Roman" w:cs="Times New Roman"/>
          <w:color w:val="000000"/>
          <w:sz w:val="24"/>
          <w:szCs w:val="24"/>
        </w:rPr>
        <w:t>Педагоги использовали следующие формы диагностики:</w:t>
      </w:r>
    </w:p>
    <w:p w14:paraId="2EB167DC" w14:textId="77777777" w:rsidR="007D4310" w:rsidRPr="009D2EEB" w:rsidRDefault="009D2EE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14:paraId="66EA205C" w14:textId="77777777" w:rsidR="007D4310" w:rsidRDefault="009D2EE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срезы;</w:t>
      </w:r>
    </w:p>
    <w:p w14:paraId="3EE86787" w14:textId="77777777" w:rsidR="007D4310" w:rsidRDefault="009D2EE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14:paraId="74D8746A" w14:textId="36E5D174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697"/>
        <w:gridCol w:w="655"/>
        <w:gridCol w:w="660"/>
        <w:gridCol w:w="620"/>
        <w:gridCol w:w="691"/>
        <w:gridCol w:w="650"/>
        <w:gridCol w:w="660"/>
        <w:gridCol w:w="1784"/>
      </w:tblGrid>
      <w:tr w:rsidR="005519F1" w:rsidRPr="005519F1" w14:paraId="49CADDCF" w14:textId="77777777" w:rsidTr="00DD169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611D1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Уровень освоения образовательной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63540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5A62E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4E297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459751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Итого</w:t>
            </w:r>
          </w:p>
        </w:tc>
      </w:tr>
      <w:tr w:rsidR="005519F1" w:rsidRPr="005519F1" w14:paraId="5FE40424" w14:textId="77777777" w:rsidTr="00DD169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30CF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D92A2D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Кол-</w:t>
            </w:r>
          </w:p>
          <w:p w14:paraId="2433C3EF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br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07B84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F7309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Кол-</w:t>
            </w:r>
          </w:p>
          <w:p w14:paraId="4FACF251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br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8E34B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4943A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Кол-</w:t>
            </w:r>
          </w:p>
          <w:p w14:paraId="26076910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br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64530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A8E2A8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Кол-</w:t>
            </w:r>
          </w:p>
          <w:p w14:paraId="3F0C24EB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br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115B3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% </w:t>
            </w:r>
          </w:p>
          <w:p w14:paraId="6EDA550F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br/>
              <w:t>воспитанников </w:t>
            </w:r>
          </w:p>
          <w:p w14:paraId="48FE02E8" w14:textId="77777777" w:rsidR="005519F1" w:rsidRPr="005519F1" w:rsidRDefault="005519F1" w:rsidP="005519F1">
            <w:pP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br/>
              <w:t>в пределе </w:t>
            </w:r>
          </w:p>
          <w:p w14:paraId="53C24BD5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br/>
              <w:t>нормы</w:t>
            </w:r>
          </w:p>
        </w:tc>
      </w:tr>
      <w:tr w:rsidR="005519F1" w:rsidRPr="005519F1" w14:paraId="14035A9D" w14:textId="77777777" w:rsidTr="00DD169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CA25" w14:textId="77777777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7ACAF4" w14:textId="3EE846C4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C8C07D" w14:textId="4A792E4A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551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8D710D" w14:textId="7B32480F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36BA17" w14:textId="0A0772E1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551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DF14E" w14:textId="091CF8C1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EF4DC" w14:textId="2811F04D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551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46640" w14:textId="5966F49B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38649" w14:textId="561DB67D" w:rsidR="005519F1" w:rsidRPr="005519F1" w:rsidRDefault="005519F1" w:rsidP="00551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85</w:t>
            </w:r>
            <w:r w:rsidRPr="005519F1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14:paraId="21BED177" w14:textId="77777777" w:rsidR="005519F1" w:rsidRDefault="00551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B1D577" w14:textId="7F6AD171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E78EA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9D51D9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14:paraId="4D573C20" w14:textId="3367DEAB" w:rsidR="007D4310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36FD9729" w14:textId="77777777" w:rsidR="002A2262" w:rsidRPr="002A2262" w:rsidRDefault="002A2262" w:rsidP="002A2262">
      <w:pPr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Образовательная деятельность ведется на основании Образовательной программы дошкольного образования МБДОУ детского сада «Морячок», которая составлена в соответствии с </w:t>
      </w:r>
      <w:hyperlink r:id="rId5" w:anchor="/document/99/499057887/" w:history="1">
        <w:r w:rsidRPr="002A2262">
          <w:rPr>
            <w:rStyle w:val="a4"/>
            <w:rFonts w:hAnsi="Times New Roman" w:cs="Times New Roman"/>
            <w:sz w:val="24"/>
            <w:szCs w:val="24"/>
            <w:lang w:val="ru-RU"/>
          </w:rPr>
          <w:t>ФГОС дошкольного образования</w:t>
        </w:r>
      </w:hyperlink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и Федеральной образовательной программы, санитарно-эпидемиологическими правилами и нормативами, с учетом недельной нагрузки.</w:t>
      </w:r>
    </w:p>
    <w:p w14:paraId="399CD35E" w14:textId="77777777" w:rsidR="002A2262" w:rsidRPr="002A2262" w:rsidRDefault="002A2262" w:rsidP="002A2262">
      <w:pPr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 Содержание образовательной деятельности по профессиональной коррекции речевых нарушений осуществляется в группах комбинированной и общеразвивающей </w:t>
      </w: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lastRenderedPageBreak/>
        <w:t>направленности детей старшего дошкольного возраста (5-7 лет) так же в соответствии с Образовательной программой дошкольного образования МБДОУ детского сада «Морячок. Коррекционно-образовательная деятельность осуществляется с учетом программы Т.Б.Филичевой, Г.В.Чиркиной «Коррекционное обучение и воспитание детей 5-летнего возраста с общим недоразвитием речи» (I год обучения, старшая группа), «Подготовка к школе детей с общим недоразвитием речи в условиях специального детского сада» (II год обучения, подготовительная группа).Подгрупповая работа разработана с использованием методического комплекта О.Н. Лиманской. Индивидуальная работа строится на основании методического комплекта В.В. Коноваленко, Е.А. Азовой, О.О. Черновой.</w:t>
      </w:r>
    </w:p>
    <w:p w14:paraId="50657DF6" w14:textId="1120EF67" w:rsidR="002A2262" w:rsidRPr="002A2262" w:rsidRDefault="002A2262" w:rsidP="002A2262">
      <w:pPr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046DE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Среди </w:t>
      </w:r>
      <w:r w:rsidR="004046DE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19 </w:t>
      </w:r>
      <w:r w:rsidRPr="004046DE">
        <w:rPr>
          <w:rFonts w:hAnsi="Times New Roman" w:cs="Times New Roman"/>
          <w:iCs/>
          <w:color w:val="000000"/>
          <w:sz w:val="24"/>
          <w:szCs w:val="24"/>
          <w:lang w:val="ru-RU"/>
        </w:rPr>
        <w:t>детей, занимающихся на лого-пункте</w:t>
      </w:r>
      <w:r w:rsidR="004046DE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3 ребенка</w:t>
      </w:r>
      <w:r w:rsidRPr="004046DE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имели недоразвитием речи</w:t>
      </w:r>
      <w:r w:rsidR="004046DE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1 уровня</w:t>
      </w:r>
      <w:r w:rsidR="004046DE" w:rsidRPr="004046DE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r w:rsidR="004046DE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общее недоразвитие речи 3 уровня – 2 ребенка, ОНР второго уровня- 2 ребенка, фонетико- фонетическое недоразвитие речи- 12 детей. </w:t>
      </w:r>
    </w:p>
    <w:p w14:paraId="609E24C6" w14:textId="399E9902" w:rsidR="002A2262" w:rsidRPr="002A2262" w:rsidRDefault="002A2262" w:rsidP="002A2262">
      <w:pPr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 В</w:t>
      </w:r>
      <w:r w:rsidR="009D51D9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2025</w:t>
      </w: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году</w:t>
      </w:r>
      <w:r w:rsidR="00814F7D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7</w:t>
      </w: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воспитанников </w:t>
      </w:r>
      <w:r>
        <w:rPr>
          <w:rFonts w:hAnsi="Times New Roman" w:cs="Times New Roman"/>
          <w:iCs/>
          <w:color w:val="000000"/>
          <w:sz w:val="24"/>
          <w:szCs w:val="24"/>
          <w:lang w:val="ru-RU"/>
        </w:rPr>
        <w:t>детского сада</w:t>
      </w: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  <w:r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продолжили свое обучение в ДОУ</w:t>
      </w: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>. На основании заключений ПМПК были разработаны адаптированные образовательные программы для детей с тяжелыми нарушениями речи и для детей с задержкой психического развития. На основе данных адаптированных программ были составлены индивидуальные образовательные маршруты (ИОМ) для детей с ОВЗ. Работа по данным ИОМ ведется специалистами и педагогами ДОУ.</w:t>
      </w:r>
    </w:p>
    <w:p w14:paraId="2DF5BB0A" w14:textId="77777777" w:rsidR="002A2262" w:rsidRPr="002A2262" w:rsidRDefault="002A2262" w:rsidP="002A2262">
      <w:pPr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Коррекционная деятельность включает логопедическую работу, работу, направленную на коррекцию и развитие коммуникативных компетенций, эмоционально-волевой сферы, пространственно-временных представлений, соответствующим ФГОС ДО, представляющему собой совокупность обязательных требований к дошкольному образованию.</w:t>
      </w:r>
    </w:p>
    <w:p w14:paraId="471532D1" w14:textId="77777777" w:rsidR="002A2262" w:rsidRPr="002A2262" w:rsidRDefault="002A2262" w:rsidP="002A2262">
      <w:pPr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 Коррекционно-образовательная деятельность, направленная на формирование, развитие коммуникативных и социальных компетенций, компетенций эмоциональной сферы осуществляется с учетом программы психолого-педагогических занятий для дошкольников «Цветик-семицветик» под редакцией Н.Ю. Куражевой. Подгрупповая работа строится на основе методического комплекса «Удивляюсь, злюсь, боюсь» С.В. Крюкова, Н.И. Донскова. Индивидуальная работа строится с учетом методического комплекса «Лесенка роста» Г.Б. Монина. Эффективным подспорьем для развития дошкольников в коррекционной работе является пособие Т.П. Трясоруковой, направленное на развитие межполушарного развития у дошкольников.</w:t>
      </w:r>
    </w:p>
    <w:p w14:paraId="32D61399" w14:textId="7F8B05B6" w:rsidR="002A2262" w:rsidRPr="002A2262" w:rsidRDefault="002A2262">
      <w:pPr>
        <w:rPr>
          <w:rFonts w:hAnsi="Times New Roman" w:cs="Times New Roman"/>
          <w:iCs/>
          <w:color w:val="000000"/>
          <w:sz w:val="24"/>
          <w:szCs w:val="24"/>
          <w:lang w:val="ru-RU"/>
        </w:rPr>
      </w:pPr>
      <w:r w:rsidRPr="002A2262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 Коррекционная работа включает в себя дополнительные индивидуальные и подгрупповые занятия, с периодичностью 3 раза в неделю.</w:t>
      </w:r>
    </w:p>
    <w:p w14:paraId="26AA883E" w14:textId="276A4C2D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A"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2E78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  <w:r w:rsidR="006E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7398C96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75D33D11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14:paraId="43DAA8A4" w14:textId="77777777" w:rsidR="007D4310" w:rsidRPr="009D2EEB" w:rsidRDefault="009D2EE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368471F9" w14:textId="77777777" w:rsidR="007D4310" w:rsidRPr="009D2EEB" w:rsidRDefault="009D2EE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1215217F" w14:textId="77777777" w:rsidR="007D4310" w:rsidRDefault="009D2EEB">
      <w:pPr>
        <w:rPr>
          <w:rFonts w:hAnsi="Times New Roman" w:cs="Times New Roman"/>
          <w:color w:val="000000"/>
          <w:sz w:val="24"/>
          <w:szCs w:val="24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 занятий соответствует СанПиН 1.2.3685-21 и составляет:</w:t>
      </w:r>
    </w:p>
    <w:p w14:paraId="4FB2B5EA" w14:textId="77777777" w:rsidR="007D4310" w:rsidRPr="009D2EEB" w:rsidRDefault="009D2E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15F9B55E" w14:textId="77777777" w:rsidR="007D4310" w:rsidRPr="009D2EEB" w:rsidRDefault="009D2E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27AF8515" w14:textId="77777777" w:rsidR="007D4310" w:rsidRPr="009D2EEB" w:rsidRDefault="009D2E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1391375F" w14:textId="77777777" w:rsidR="007D4310" w:rsidRPr="009D2EEB" w:rsidRDefault="009D2EE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4505E897" w14:textId="77777777" w:rsidR="007D4310" w:rsidRPr="009D2EEB" w:rsidRDefault="009D2EE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14:paraId="0EB8C1B9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60EC9A04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6FDD740D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14:paraId="1DBA0671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14:paraId="0495F04D" w14:textId="0BABA4CB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 исполнение постановления Правительства РФ от 11.10.2023 № 1678 в сентябре 202</w:t>
      </w:r>
      <w:r w:rsidR="008B1D9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073065E2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Электронное обучение воспитанников организуется в группах старше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14:paraId="66C15382" w14:textId="64D74050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Детский сад</w:t>
      </w:r>
      <w:r w:rsidR="002E78EA">
        <w:rPr>
          <w:rFonts w:hAnsi="Times New Roman" w:cs="Times New Roman"/>
          <w:color w:val="000000"/>
          <w:sz w:val="24"/>
          <w:szCs w:val="24"/>
          <w:lang w:val="ru-RU"/>
        </w:rPr>
        <w:t>у было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из семей участников специальной военной операции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СВО). В связи с этим организовали работу по их сопровождению в соответствии с Алгоритмом, направленным письмом Минпросвещения России от 11.08.2023 № АБ-3386/07). Для этого провели с детьми собеседо</w:t>
      </w:r>
      <w:r w:rsidR="002E78EA">
        <w:rPr>
          <w:rFonts w:hAnsi="Times New Roman" w:cs="Times New Roman"/>
          <w:color w:val="000000"/>
          <w:sz w:val="24"/>
          <w:szCs w:val="24"/>
          <w:lang w:val="ru-RU"/>
        </w:rPr>
        <w:t>вания и занятия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, чтобы оценить эмоциональную уравновешенность и устойчивость.</w:t>
      </w:r>
    </w:p>
    <w:p w14:paraId="21AD9C36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Дополнительно педагог-психолог проводил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Детском саду добавили в рабочую программу воспитания добавили профилактические и просветительские мероприятия.</w:t>
      </w:r>
    </w:p>
    <w:p w14:paraId="1C4E925F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Воспитатели прошли курсы повышения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детьми, оказавшимися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объеме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14:paraId="0D51F652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Детский сад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629.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заявлений родителей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ОВЗ обучаются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двум адаптированным дополнительным общеобразовательным программам, разработанным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детей.</w:t>
      </w:r>
    </w:p>
    <w:p w14:paraId="1C6356EC" w14:textId="77777777" w:rsidR="007D4310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Гистограмма. Сколько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АООП в детском саду</w:t>
      </w:r>
      <w:r w:rsidR="007248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A0A58E1" w14:textId="77777777" w:rsidR="00724842" w:rsidRPr="009D2EEB" w:rsidRDefault="007248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0E53062" wp14:editId="27D5614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006B9B" w14:textId="77777777" w:rsidR="007D4310" w:rsidRPr="00724842" w:rsidRDefault="007D4310">
      <w:pPr>
        <w:rPr>
          <w:lang w:val="ru-RU"/>
        </w:rPr>
      </w:pPr>
    </w:p>
    <w:p w14:paraId="2D2CF82B" w14:textId="25D8089A" w:rsidR="007D4310" w:rsidRPr="009D2EEB" w:rsidRDefault="009D2EEB" w:rsidP="00FE4B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воспитатели Детского сада реализуют программу просвещения родителей (законных представителей) детей младенческого,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возрастов, посещающих дошкольную организацию, которая утверждена приказом заведующего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6E6CB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.12.2023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D169F">
        <w:rPr>
          <w:rFonts w:hAnsi="Times New Roman" w:cs="Times New Roman"/>
          <w:color w:val="000000"/>
          <w:sz w:val="24"/>
          <w:szCs w:val="24"/>
          <w:lang w:val="ru-RU"/>
        </w:rPr>
        <w:t>147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. По итогам анкетирования родителей в мае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сентябре</w:t>
      </w:r>
      <w:r w:rsidR="00814F7D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года выявили положительный отклик аудитории. 47%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14:paraId="4AB04092" w14:textId="77777777" w:rsidR="006F226B" w:rsidRPr="00042B9B" w:rsidRDefault="006F226B" w:rsidP="00FE4B6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3961D0" w14:textId="66C2652C" w:rsidR="007D4310" w:rsidRPr="009D2EEB" w:rsidRDefault="009D2EEB" w:rsidP="00FE4B6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  <w:r w:rsidR="006E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16A3A63" w14:textId="1DC1486D" w:rsidR="007D4310" w:rsidRPr="006C3471" w:rsidRDefault="009D2EEB" w:rsidP="00FE4B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E56DF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8B1D9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E56D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специалистов. </w:t>
      </w:r>
    </w:p>
    <w:p w14:paraId="634EA8ED" w14:textId="01294701" w:rsidR="007D4310" w:rsidRPr="00724842" w:rsidRDefault="009D2EEB" w:rsidP="00FE4B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>1 педагогический работник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>прошел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аттестацию 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>на соответствие занимаемой должности.</w:t>
      </w:r>
    </w:p>
    <w:p w14:paraId="0F208562" w14:textId="27959C00" w:rsidR="007D4310" w:rsidRPr="009D2EEB" w:rsidRDefault="009D2EEB" w:rsidP="00FE4B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прошли</w:t>
      </w:r>
      <w:r w:rsidR="00E56DF5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E56DF5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</w:t>
      </w:r>
    </w:p>
    <w:p w14:paraId="23D864A5" w14:textId="3F7B95E6" w:rsidR="007D4310" w:rsidRPr="00084FDE" w:rsidRDefault="009D2EEB" w:rsidP="00FE4B66">
      <w:pPr>
        <w:spacing w:before="0" w:beforeAutospacing="0" w:after="0" w:afterAutospacing="0"/>
        <w:rPr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Диаграмма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  <w:r w:rsidR="00FE4B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56DF5">
        <w:rPr>
          <w:noProof/>
          <w:lang w:val="ru-RU" w:eastAsia="ru-RU"/>
        </w:rPr>
        <w:drawing>
          <wp:inline distT="0" distB="0" distL="0" distR="0" wp14:anchorId="4ED7E3C3" wp14:editId="60553AC8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F99D2CD" w14:textId="77777777" w:rsidR="007D4310" w:rsidRPr="009D2EEB" w:rsidRDefault="009D2EEB" w:rsidP="006E6C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также саморазвиваются.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14:paraId="0B38D98B" w14:textId="72A2B005" w:rsidR="007D4310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3471">
        <w:rPr>
          <w:rFonts w:hAnsi="Times New Roman" w:cs="Times New Roman"/>
          <w:color w:val="000000"/>
          <w:sz w:val="24"/>
          <w:szCs w:val="24"/>
        </w:rPr>
        <w:t> 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6C347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Детского сада приняли участие:</w:t>
      </w:r>
    </w:p>
    <w:p w14:paraId="1EFE5F86" w14:textId="77777777" w:rsidR="006C3471" w:rsidRDefault="006C34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-в заседании районных методических объединениях воспитателей и специалистов ДОУ;</w:t>
      </w:r>
    </w:p>
    <w:p w14:paraId="1FA349BC" w14:textId="77777777" w:rsidR="006C3471" w:rsidRDefault="006C34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-в муниципальных этапах конкурсов по ПДД;</w:t>
      </w:r>
    </w:p>
    <w:p w14:paraId="565071A9" w14:textId="6BCEB8C9" w:rsidR="006C3471" w:rsidRDefault="006C34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-в онлайн конкурсах и викторинах с воспитанниками;</w:t>
      </w:r>
    </w:p>
    <w:p w14:paraId="7493E3BD" w14:textId="5F6265A4" w:rsidR="00814F7D" w:rsidRDefault="00814F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2025 году 2 педагога детского сада демонстрировали свой профессионализм</w:t>
      </w:r>
      <w:r w:rsidR="004046DE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районных методических объединениях</w:t>
      </w:r>
      <w:r w:rsidR="009460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CE2351E" w14:textId="0449EE8D" w:rsidR="00946004" w:rsidRPr="009D2EEB" w:rsidRDefault="009460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Музыкальный руководитель- Сергеева В.И. стала лауреатом конкурса «Педагог Года».</w:t>
      </w:r>
    </w:p>
    <w:p w14:paraId="67253B5B" w14:textId="4EFE0318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 связи с вступлением в силу приказа Минздрава России от 03.05.2024 № 220н, утвердившего Порядок оказания первой помощи, с работниками детского сада был проведен внеплановый инструктаж по охране труда. Дополнительно осуществили закупку услуг на обучение работников оказанию первой помощи по образовательной программе, соответствующей приказу Минздрава России от 03.05.2024 № 220н. Обучение работников проведено успешно с 26 по 28 августа</w:t>
      </w:r>
      <w:r w:rsidR="00946004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A62FF88" w14:textId="46B69043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68A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8F36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 w:rsidRPr="008F368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F36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  <w:r w:rsidR="006E6C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62F1C657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9D2EEB">
        <w:rPr>
          <w:lang w:val="ru-RU"/>
        </w:rPr>
        <w:br/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ООП ДО,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 ДО.</w:t>
      </w:r>
    </w:p>
    <w:p w14:paraId="7052F1D0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</w:t>
      </w:r>
      <w:r w:rsidR="000C4AE9">
        <w:rPr>
          <w:rFonts w:hAnsi="Times New Roman" w:cs="Times New Roman"/>
          <w:color w:val="000000"/>
          <w:sz w:val="24"/>
          <w:szCs w:val="24"/>
          <w:lang w:val="ru-RU"/>
        </w:rPr>
        <w:t>. К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абинет 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14:paraId="39139C38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14:paraId="405CDA4C" w14:textId="77777777" w:rsidR="007D4310" w:rsidRPr="009D2EEB" w:rsidRDefault="009D2EE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информационно-телекоммуникационное </w:t>
      </w:r>
      <w:r w:rsidR="00FC68B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EE6EC7" w14:textId="52132B70" w:rsidR="002A2262" w:rsidRPr="002A2262" w:rsidRDefault="009D2EEB" w:rsidP="002A226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724D6D95" w14:textId="635D2ED3" w:rsidR="002A2262" w:rsidRPr="002A2262" w:rsidRDefault="002A2262" w:rsidP="002A2262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Style w:val="Normaltext"/>
          <w:rFonts w:ascii="Times New Roman" w:hAnsi="Times New Roman" w:cs="Times New Roman"/>
          <w:sz w:val="24"/>
          <w:lang w:val="ru-RU"/>
        </w:rPr>
      </w:pPr>
      <w:r w:rsidRPr="005519F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  <w:lang w:val="ru-RU" w:eastAsia="ru-RU"/>
        </w:rPr>
        <w:t xml:space="preserve">  </w:t>
      </w:r>
      <w:r w:rsidR="00C1024C">
        <w:rPr>
          <w:rStyle w:val="Normaltext"/>
          <w:rFonts w:ascii="Times New Roman" w:hAnsi="Times New Roman" w:cs="Times New Roman"/>
          <w:sz w:val="24"/>
          <w:shd w:val="clear" w:color="auto" w:fill="FFFFFF" w:themeFill="background1"/>
          <w:lang w:val="ru-RU"/>
        </w:rPr>
        <w:t>В 2025</w:t>
      </w:r>
      <w:r w:rsidRPr="005519F1">
        <w:rPr>
          <w:rStyle w:val="Normaltext"/>
          <w:rFonts w:ascii="Times New Roman" w:hAnsi="Times New Roman" w:cs="Times New Roman"/>
          <w:sz w:val="24"/>
          <w:shd w:val="clear" w:color="auto" w:fill="FFFFFF" w:themeFill="background1"/>
          <w:lang w:val="ru-RU"/>
        </w:rPr>
        <w:t>г</w:t>
      </w:r>
      <w:r w:rsidRPr="002A2262">
        <w:rPr>
          <w:rStyle w:val="Normaltext"/>
          <w:rFonts w:ascii="Times New Roman" w:hAnsi="Times New Roman" w:cs="Times New Roman"/>
          <w:sz w:val="24"/>
          <w:lang w:val="ru-RU"/>
        </w:rPr>
        <w:t>. оформлена подписка на справочные системы:</w:t>
      </w:r>
    </w:p>
    <w:p w14:paraId="1F71D6A1" w14:textId="77777777" w:rsidR="002A2262" w:rsidRPr="002A2262" w:rsidRDefault="002A2262" w:rsidP="002A2262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Style w:val="Normaltext"/>
          <w:rFonts w:ascii="Times New Roman" w:hAnsi="Times New Roman" w:cs="Times New Roman"/>
          <w:sz w:val="24"/>
          <w:lang w:val="ru-RU"/>
        </w:rPr>
      </w:pPr>
      <w:r w:rsidRPr="002A2262">
        <w:rPr>
          <w:rStyle w:val="Normaltext"/>
          <w:rFonts w:ascii="Times New Roman" w:hAnsi="Times New Roman" w:cs="Times New Roman"/>
          <w:sz w:val="24"/>
          <w:lang w:val="ru-RU"/>
        </w:rPr>
        <w:t>- «Методист» - многофункциональная справочно-экспертная система, предоставляющая подробную информацию для старших воспитателей, воспитателей, специалистов  детского сада, включающая коллекцию сценариев, готовых циклограмм, подборок шаблонов документов, справочных таблиц, видеолекций и т.п.,  доступ к которой осуществляется через телекоммуникационную сеть общего пользования – Интернет;</w:t>
      </w:r>
    </w:p>
    <w:p w14:paraId="1760B50C" w14:textId="036BE922" w:rsidR="002A2262" w:rsidRDefault="002A2262" w:rsidP="005519F1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Style w:val="Normaltext"/>
          <w:rFonts w:ascii="Times New Roman" w:hAnsi="Times New Roman" w:cs="Times New Roman"/>
          <w:sz w:val="24"/>
          <w:lang w:val="ru-RU"/>
        </w:rPr>
      </w:pPr>
      <w:r w:rsidRPr="002A2262">
        <w:rPr>
          <w:rStyle w:val="Normaltext"/>
          <w:rFonts w:ascii="Times New Roman" w:hAnsi="Times New Roman" w:cs="Times New Roman"/>
          <w:sz w:val="24"/>
          <w:lang w:val="ru-RU"/>
        </w:rPr>
        <w:t>- «Образование плюс» для всех сотрудников с доступом к электронной версии журналов «Педагог-психолог», «Музыкальный руководитель», «Справочник руководителя дошкольного учреждения», «Справочник старшего воспитателя», «Медицинское обслуживание и организация питания в ДОУ»  и  Академии «Ресурсы образования», которая предоставляет возможность всем сотрудникам детского сада  непрерывного повышения квалификации по программам дополнительного профессионального образования.</w:t>
      </w:r>
    </w:p>
    <w:p w14:paraId="5DDB7925" w14:textId="46744F5B" w:rsidR="005519F1" w:rsidRPr="006D4F1D" w:rsidRDefault="006D4F1D" w:rsidP="005519F1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iCs/>
          <w:sz w:val="24"/>
          <w:lang w:val="ru-RU"/>
        </w:rPr>
      </w:pPr>
      <w:r w:rsidRPr="006D4F1D">
        <w:rPr>
          <w:rFonts w:ascii="Times New Roman" w:hAnsi="Times New Roman" w:cs="Times New Roman"/>
          <w:sz w:val="24"/>
          <w:lang w:val="ru-RU"/>
        </w:rPr>
        <w:t>Таким образом, в</w:t>
      </w:r>
      <w:r w:rsidRPr="006D4F1D">
        <w:rPr>
          <w:rFonts w:ascii="Times New Roman" w:hAnsi="Times New Roman" w:cs="Times New Roman"/>
          <w:iCs/>
          <w:sz w:val="24"/>
          <w:lang w:val="ru-RU"/>
        </w:rPr>
        <w:t xml:space="preserve">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2C7D1B88" w14:textId="3255BADD" w:rsidR="007D4310" w:rsidRPr="009D2EEB" w:rsidRDefault="009D2EEB" w:rsidP="008166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итогу мониторинга такие издания не выявлены.</w:t>
      </w:r>
    </w:p>
    <w:p w14:paraId="56960DD7" w14:textId="021A1515" w:rsidR="007D4310" w:rsidRPr="009D2EEB" w:rsidRDefault="009D2EEB" w:rsidP="008166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 декабре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</w:t>
      </w:r>
      <w:r w:rsidR="00FC68B3">
        <w:rPr>
          <w:rFonts w:hAnsi="Times New Roman" w:cs="Times New Roman"/>
          <w:color w:val="000000"/>
          <w:sz w:val="24"/>
          <w:szCs w:val="24"/>
          <w:lang w:val="ru-RU"/>
        </w:rPr>
        <w:t>обновить наглядные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и дидактические пособия</w:t>
      </w:r>
      <w:r w:rsidR="00FC68B3">
        <w:rPr>
          <w:rFonts w:hAnsi="Times New Roman" w:cs="Times New Roman"/>
          <w:color w:val="000000"/>
          <w:sz w:val="24"/>
          <w:szCs w:val="24"/>
          <w:lang w:val="ru-RU"/>
        </w:rPr>
        <w:t>, а также дидактические игры для групп.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Закупку необходимых материалов запланировали на первое полугодие</w:t>
      </w:r>
      <w:r w:rsidR="00C1024C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559DDE5A" w14:textId="77777777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8B3"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C68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2467F618" w14:textId="77777777" w:rsidR="007D4310" w:rsidRDefault="009D2EEB">
      <w:pPr>
        <w:rPr>
          <w:rFonts w:hAnsi="Times New Roman" w:cs="Times New Roman"/>
          <w:color w:val="000000"/>
          <w:sz w:val="24"/>
          <w:szCs w:val="24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Детском саду оборудованы помещения:</w:t>
      </w:r>
    </w:p>
    <w:p w14:paraId="4358B090" w14:textId="48B88550" w:rsidR="007D4310" w:rsidRDefault="009D2EE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групповые </w:t>
      </w:r>
      <w:r w:rsidR="00FC68B3">
        <w:rPr>
          <w:rFonts w:hAnsi="Times New Roman" w:cs="Times New Roman"/>
          <w:color w:val="000000"/>
          <w:sz w:val="24"/>
          <w:szCs w:val="24"/>
        </w:rPr>
        <w:t xml:space="preserve">помещения - </w:t>
      </w:r>
      <w:r w:rsidR="008166A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C7A66D8" w14:textId="77777777" w:rsidR="007D4310" w:rsidRDefault="009D2EE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кабинет </w:t>
      </w:r>
      <w:r w:rsidR="00FC68B3">
        <w:rPr>
          <w:rFonts w:hAnsi="Times New Roman" w:cs="Times New Roman"/>
          <w:color w:val="000000"/>
          <w:sz w:val="24"/>
          <w:szCs w:val="24"/>
        </w:rPr>
        <w:t>заведующего -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14:paraId="3EC840D7" w14:textId="77777777" w:rsidR="007D4310" w:rsidRDefault="009D2EE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методический </w:t>
      </w:r>
      <w:r w:rsidR="00FC68B3">
        <w:rPr>
          <w:rFonts w:hAnsi="Times New Roman" w:cs="Times New Roman"/>
          <w:color w:val="000000"/>
          <w:sz w:val="24"/>
          <w:szCs w:val="24"/>
        </w:rPr>
        <w:t>кабинет -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14:paraId="236C3FD0" w14:textId="77777777" w:rsidR="007D4310" w:rsidRDefault="009D2EE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музыкальный </w:t>
      </w:r>
      <w:r w:rsidR="00FC68B3">
        <w:rPr>
          <w:rFonts w:hAnsi="Times New Roman" w:cs="Times New Roman"/>
          <w:color w:val="000000"/>
          <w:sz w:val="24"/>
          <w:szCs w:val="24"/>
        </w:rPr>
        <w:t>зал -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14:paraId="0AD8E1E3" w14:textId="77777777" w:rsidR="007D4310" w:rsidRDefault="009D2EE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физкультурный </w:t>
      </w:r>
      <w:r w:rsidR="00FC68B3">
        <w:rPr>
          <w:rFonts w:hAnsi="Times New Roman" w:cs="Times New Roman"/>
          <w:color w:val="000000"/>
          <w:sz w:val="24"/>
          <w:szCs w:val="24"/>
        </w:rPr>
        <w:t xml:space="preserve">зал - </w:t>
      </w:r>
      <w:r>
        <w:rPr>
          <w:rFonts w:hAnsi="Times New Roman" w:cs="Times New Roman"/>
          <w:color w:val="000000"/>
          <w:sz w:val="24"/>
          <w:szCs w:val="24"/>
        </w:rPr>
        <w:t>1;</w:t>
      </w:r>
    </w:p>
    <w:p w14:paraId="3D5E7457" w14:textId="77777777" w:rsidR="007D4310" w:rsidRDefault="00FC68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пищеблок - </w:t>
      </w:r>
      <w:r w:rsidR="009D2EEB">
        <w:rPr>
          <w:rFonts w:hAnsi="Times New Roman" w:cs="Times New Roman"/>
          <w:color w:val="000000"/>
          <w:sz w:val="24"/>
          <w:szCs w:val="24"/>
        </w:rPr>
        <w:t>1;</w:t>
      </w:r>
    </w:p>
    <w:p w14:paraId="6BA21441" w14:textId="77777777" w:rsidR="007D4310" w:rsidRDefault="00FC68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-</w:t>
      </w:r>
      <w:r w:rsidR="009D2EEB"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14:paraId="43EFFBF9" w14:textId="77777777" w:rsidR="007D4310" w:rsidRDefault="009D2EE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медицинский </w:t>
      </w:r>
      <w:r w:rsidR="00FC68B3">
        <w:rPr>
          <w:rFonts w:hAnsi="Times New Roman" w:cs="Times New Roman"/>
          <w:color w:val="000000"/>
          <w:sz w:val="24"/>
          <w:szCs w:val="24"/>
        </w:rPr>
        <w:t>кабинет -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14:paraId="68A24AC2" w14:textId="77777777" w:rsidR="007D4310" w:rsidRDefault="00FC68B3" w:rsidP="006C3471">
      <w:pPr>
        <w:pStyle w:val="a3"/>
        <w:numPr>
          <w:ilvl w:val="0"/>
          <w:numId w:val="20"/>
        </w:numPr>
        <w:ind w:left="993" w:right="180" w:hanging="21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педагога-психолога-1;</w:t>
      </w:r>
    </w:p>
    <w:p w14:paraId="351AE35F" w14:textId="69DF1B9C" w:rsidR="00FC68B3" w:rsidRDefault="00FC68B3" w:rsidP="00FC68B3">
      <w:pPr>
        <w:pStyle w:val="a3"/>
        <w:numPr>
          <w:ilvl w:val="0"/>
          <w:numId w:val="20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учителя-логопеда-1;</w:t>
      </w:r>
    </w:p>
    <w:p w14:paraId="2F332FCD" w14:textId="4E234963" w:rsidR="008166A6" w:rsidRDefault="008166A6" w:rsidP="00FC68B3">
      <w:pPr>
        <w:pStyle w:val="a3"/>
        <w:numPr>
          <w:ilvl w:val="0"/>
          <w:numId w:val="20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по изучению ПДД</w:t>
      </w:r>
    </w:p>
    <w:p w14:paraId="56EB0716" w14:textId="4AD53251" w:rsidR="008166A6" w:rsidRDefault="008166A6" w:rsidP="00FC68B3">
      <w:pPr>
        <w:pStyle w:val="a3"/>
        <w:numPr>
          <w:ilvl w:val="0"/>
          <w:numId w:val="20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студия песочной и акваанимации</w:t>
      </w:r>
    </w:p>
    <w:p w14:paraId="39BE0BBD" w14:textId="4F237CC3" w:rsidR="008166A6" w:rsidRDefault="008166A6" w:rsidP="00FC68B3">
      <w:pPr>
        <w:pStyle w:val="a3"/>
        <w:numPr>
          <w:ilvl w:val="0"/>
          <w:numId w:val="20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музей старинного казачьего быта</w:t>
      </w:r>
    </w:p>
    <w:p w14:paraId="639186C1" w14:textId="77777777" w:rsidR="00FC68B3" w:rsidRPr="00FC68B3" w:rsidRDefault="00FC68B3" w:rsidP="00FC68B3">
      <w:pPr>
        <w:pStyle w:val="a3"/>
        <w:ind w:left="114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EB92BF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48699429" w14:textId="247AFFC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6004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провел текущий ремонт</w:t>
      </w:r>
      <w:r w:rsidR="00FC68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66A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этажей, медкабинета, </w:t>
      </w:r>
      <w:r w:rsidR="008166A6"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музыкального и 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физкультурного зала.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</w:t>
      </w:r>
      <w:r w:rsidR="00FC68B3">
        <w:rPr>
          <w:rFonts w:hAnsi="Times New Roman" w:cs="Times New Roman"/>
          <w:color w:val="000000"/>
          <w:sz w:val="24"/>
          <w:szCs w:val="24"/>
          <w:lang w:val="ru-RU"/>
        </w:rPr>
        <w:t>Провели ремонт в кабинете-педагога-психолога, и кабинета для изучения ПДД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65BC84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  <w:r w:rsidR="00FC68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7AFDE2B3" w14:textId="4A0994C6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8B3"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FC68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  <w:r w:rsidR="008166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8EEE98E" w14:textId="2083144B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6004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14:paraId="0082E899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14:paraId="3921DA5F" w14:textId="3234888F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6004">
        <w:rPr>
          <w:rFonts w:hAnsi="Times New Roman" w:cs="Times New Roman"/>
          <w:color w:val="000000"/>
          <w:sz w:val="24"/>
          <w:szCs w:val="24"/>
          <w:lang w:val="ru-RU"/>
        </w:rPr>
        <w:t>12.10.2025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6004">
        <w:rPr>
          <w:rFonts w:hAnsi="Times New Roman" w:cs="Times New Roman"/>
          <w:color w:val="000000"/>
          <w:sz w:val="24"/>
          <w:szCs w:val="24"/>
          <w:lang w:val="ru-RU"/>
        </w:rPr>
        <w:t>19.10.2025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14:paraId="62C34F78" w14:textId="77777777" w:rsidR="007D4310" w:rsidRPr="009D2EEB" w:rsidRDefault="009D2EE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14:paraId="79CC958B" w14:textId="77777777" w:rsidR="007D4310" w:rsidRPr="009D2EEB" w:rsidRDefault="009D2EE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14:paraId="3891E55D" w14:textId="77777777" w:rsidR="007D4310" w:rsidRPr="009D2EEB" w:rsidRDefault="009D2EE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14:paraId="501901F7" w14:textId="77777777" w:rsidR="007D4310" w:rsidRPr="009D2EEB" w:rsidRDefault="009D2EE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14:paraId="6A6D511F" w14:textId="77777777" w:rsidR="007D4310" w:rsidRPr="009D2EEB" w:rsidRDefault="009D2EE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14:paraId="7ECDFDC8" w14:textId="7777777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14:paraId="3F8DD499" w14:textId="77777777" w:rsidR="007D4310" w:rsidRPr="009D2EEB" w:rsidRDefault="009D2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02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3F21BDA2" w14:textId="2BEAA697" w:rsidR="007D4310" w:rsidRPr="009D2EEB" w:rsidRDefault="009D2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6004">
        <w:rPr>
          <w:rFonts w:hAnsi="Times New Roman" w:cs="Times New Roman"/>
          <w:color w:val="000000"/>
          <w:sz w:val="24"/>
          <w:szCs w:val="24"/>
          <w:lang w:val="ru-RU"/>
        </w:rPr>
        <w:t>30.12.2025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7D4310" w14:paraId="43A909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4D7B5" w14:textId="77777777" w:rsidR="007D4310" w:rsidRDefault="009D2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3E4C9" w14:textId="77777777" w:rsidR="007D4310" w:rsidRDefault="009D2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CEF66" w14:textId="77777777" w:rsidR="007D4310" w:rsidRDefault="009D2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7D4310" w14:paraId="1399896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08134" w14:textId="77777777" w:rsidR="007D4310" w:rsidRDefault="009D2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7D4310" w14:paraId="24CF45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7E76B" w14:textId="77777777" w:rsidR="007D4310" w:rsidRPr="009D2EEB" w:rsidRDefault="009D2E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5A88B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FD0F0" w14:textId="1A5A9129" w:rsidR="007D4310" w:rsidRPr="008E2662" w:rsidRDefault="008E26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</w:tr>
      <w:tr w:rsidR="007D4310" w14:paraId="4853612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CCB53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</w:t>
            </w:r>
            <w:r w:rsidR="00C602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1070C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80D50" w14:textId="45224D71" w:rsidR="007D4310" w:rsidRPr="007F1378" w:rsidRDefault="007F13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</w:tr>
      <w:tr w:rsidR="007D4310" w14:paraId="3BC5C5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2B34A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4F878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D0495" w14:textId="77777777" w:rsidR="007D4310" w:rsidRDefault="00C602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4310" w14:paraId="0D2E5B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4BC51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9454A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42E3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4310" w14:paraId="7C07CF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B0F21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02E6C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1990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4310" w14:paraId="0F3F73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77956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6A80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972A2" w14:textId="3194B18B" w:rsidR="007D4310" w:rsidRPr="008166A6" w:rsidRDefault="00946004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  <w:tr w:rsidR="007D4310" w14:paraId="3C17E7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C22D8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16967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538FB" w14:textId="42AF8366" w:rsidR="007D4310" w:rsidRPr="008166A6" w:rsidRDefault="00722C19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7D4310" w14:paraId="35E68D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CC06E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F32B8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9B94D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310" w14:paraId="08D48F2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208A2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</w:t>
            </w:r>
            <w:r w:rsidR="00C602A0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20C96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9B93F" w14:textId="4458CECF" w:rsidR="007D4310" w:rsidRDefault="009460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7D4310" w14:paraId="6EE1B9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4F999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85D64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39401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D4310" w14:paraId="4FDEF2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8A2ED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F413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633D3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310" w14:paraId="261F91D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3AC6E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ADB65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F6697" w14:textId="188AF966" w:rsidR="007D4310" w:rsidRDefault="00722C1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D4310" w14:paraId="37F929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A968F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EC14C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A2FD0" w14:textId="61D19BCA" w:rsidR="007D4310" w:rsidRDefault="00722C1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D4310" w14:paraId="33604F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81C61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5947A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DBAB3" w14:textId="7F113141" w:rsidR="007D4310" w:rsidRDefault="00722C1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D4310" w14:paraId="2C0E8F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99F7C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80CCD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FC328" w14:textId="77777777" w:rsidR="007D4310" w:rsidRPr="00C602A0" w:rsidRDefault="00C602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7D4310" w14:paraId="68B7CA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978AA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6EE5F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7979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D4310" w14:paraId="2C991FF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1F517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45642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E1931" w14:textId="77777777" w:rsidR="007D4310" w:rsidRDefault="00C602A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D4310" w14:paraId="5F30DC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C95FC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2A80F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6142D" w14:textId="77777777" w:rsidR="007D4310" w:rsidRDefault="00C602A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D4310" w14:paraId="1DD241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BEF1B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0DE8F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7089D" w14:textId="77777777" w:rsidR="007D4310" w:rsidRDefault="00C602A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D4310" w14:paraId="2AA401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17756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BD923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5E4B7" w14:textId="77777777" w:rsidR="007D4310" w:rsidRDefault="00C602A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D4310" w14:paraId="083412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B1844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ED77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C1C3D" w14:textId="77777777" w:rsidR="007D4310" w:rsidRDefault="007D4310"/>
        </w:tc>
      </w:tr>
      <w:tr w:rsidR="007D4310" w14:paraId="5AA5E8B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CDCAB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A6789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2BD53" w14:textId="4F10C195" w:rsidR="007D4310" w:rsidRPr="008166A6" w:rsidRDefault="008166A6">
            <w:pPr>
              <w:rPr>
                <w:lang w:val="ru-RU"/>
              </w:rPr>
            </w:pPr>
            <w:r>
              <w:rPr>
                <w:lang w:val="ru-RU"/>
              </w:rPr>
              <w:t>0(0%)</w:t>
            </w:r>
          </w:p>
        </w:tc>
      </w:tr>
      <w:tr w:rsidR="007D4310" w14:paraId="0940A0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DFDA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93148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47EC9" w14:textId="47D193FB" w:rsidR="007D4310" w:rsidRPr="00C602A0" w:rsidRDefault="008166A6">
            <w:pPr>
              <w:rPr>
                <w:lang w:val="ru-RU"/>
              </w:rPr>
            </w:pPr>
            <w:r>
              <w:rPr>
                <w:lang w:val="ru-RU"/>
              </w:rPr>
              <w:t>4 (44%)</w:t>
            </w:r>
          </w:p>
        </w:tc>
      </w:tr>
      <w:tr w:rsidR="007D4310" w14:paraId="2805EB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AA3F9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14DE4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5F3C8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310" w14:paraId="73895EF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65D9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078AC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263C0" w14:textId="3E6CB98F" w:rsidR="007D4310" w:rsidRDefault="00946004">
            <w:r>
              <w:rPr>
                <w:rFonts w:hAnsi="Times New Roman" w:cs="Times New Roman"/>
                <w:color w:val="000000"/>
                <w:sz w:val="24"/>
                <w:szCs w:val="24"/>
              </w:rPr>
              <w:t>1 (11</w:t>
            </w:r>
            <w:r w:rsidR="00C602A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D4310" w14:paraId="0C290B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E107D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B70A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D0657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310" w14:paraId="123C45E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63E90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</w:t>
            </w:r>
            <w:r w:rsidR="00C602A0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AE83E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C4267" w14:textId="77777777" w:rsidR="007D4310" w:rsidRPr="00C602A0" w:rsidRDefault="00C602A0">
            <w:pPr>
              <w:rPr>
                <w:lang w:val="ru-RU"/>
              </w:rPr>
            </w:pPr>
            <w:r>
              <w:rPr>
                <w:lang w:val="ru-RU"/>
              </w:rPr>
              <w:t>5 (55%)</w:t>
            </w:r>
          </w:p>
        </w:tc>
      </w:tr>
      <w:tr w:rsidR="007D4310" w14:paraId="63D437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1A820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 w:rsidR="00C602A0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B8FDE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B12FC" w14:textId="77777777" w:rsidR="007D4310" w:rsidRPr="00C602A0" w:rsidRDefault="00C602A0">
            <w:pPr>
              <w:rPr>
                <w:lang w:val="ru-RU"/>
              </w:rPr>
            </w:pPr>
            <w:r>
              <w:rPr>
                <w:lang w:val="ru-RU"/>
              </w:rPr>
              <w:t>4 (45%)</w:t>
            </w:r>
          </w:p>
        </w:tc>
      </w:tr>
      <w:tr w:rsidR="007D4310" w14:paraId="73562B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1D6D4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B7F19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7B420" w14:textId="4DBA068C" w:rsidR="007D4310" w:rsidRDefault="008166A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6C34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D4310" w14:paraId="4A697A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D508B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7B23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C0FDE" w14:textId="5B784BBA" w:rsidR="007D4310" w:rsidRDefault="00F01C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6C34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6C347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D2E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D4310" w14:paraId="6C26E5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E626E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30322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BFBC8" w14:textId="269A71FE" w:rsidR="007D4310" w:rsidRPr="00F01CB1" w:rsidRDefault="009D2EEB">
            <w:pPr>
              <w:rPr>
                <w:lang w:val="ru-RU"/>
              </w:rPr>
            </w:pPr>
            <w:r w:rsidRPr="00F01CB1">
              <w:rPr>
                <w:rFonts w:hAnsi="Times New Roman" w:cs="Times New Roman"/>
                <w:color w:val="000000"/>
                <w:sz w:val="24"/>
                <w:szCs w:val="24"/>
              </w:rPr>
              <w:t>1/</w:t>
            </w:r>
            <w:r w:rsidR="00F01CB1" w:rsidRPr="00F01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E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D4310" w14:paraId="2FFA7E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3E6EB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E9D69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9AF64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310" w14:paraId="512870D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302C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ED2EE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EBC3E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4310" w14:paraId="417281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CB0AF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2EA3D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0F6A3" w14:textId="77777777" w:rsidR="007D4310" w:rsidRDefault="00C602A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D4310" w14:paraId="7CCA4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BD88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F1241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259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4310" w14:paraId="2BBB5D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A34EF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DBE05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F8FC6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4310" w14:paraId="2742BB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03EF5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C2EE6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FE4A1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4310" w14:paraId="14B1EA7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AFEE8" w14:textId="77777777" w:rsidR="007D4310" w:rsidRDefault="009D2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7D4310" w14:paraId="471F87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D9FF2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9D2EEB">
              <w:rPr>
                <w:lang w:val="ru-RU"/>
              </w:rPr>
              <w:br/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DB4EB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28971" w14:textId="687748DB" w:rsidR="007D4310" w:rsidRPr="00F01CB1" w:rsidRDefault="00F01CB1">
            <w:pPr>
              <w:rPr>
                <w:lang w:val="ru-RU"/>
              </w:rPr>
            </w:pPr>
            <w:r>
              <w:rPr>
                <w:lang w:val="ru-RU"/>
              </w:rPr>
              <w:t>6,16</w:t>
            </w:r>
          </w:p>
        </w:tc>
      </w:tr>
      <w:tr w:rsidR="007D4310" w14:paraId="3104B0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920C1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A4C67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1DF69" w14:textId="445C24B2" w:rsidR="007D4310" w:rsidRPr="00F01CB1" w:rsidRDefault="00F01C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</w:tr>
      <w:tr w:rsidR="007D4310" w14:paraId="714D48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D043A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7D61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C68CC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310" w14:paraId="6FEE92B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F7FA5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0A9E4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27E93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4310" w14:paraId="460E47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F2AA2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34C83" w14:textId="77777777" w:rsidR="007D4310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B1841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4310" w14:paraId="435E4D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EB50A" w14:textId="77777777" w:rsidR="007D4310" w:rsidRPr="009D2EEB" w:rsidRDefault="009D2EEB">
            <w:pPr>
              <w:rPr>
                <w:lang w:val="ru-RU"/>
              </w:rPr>
            </w:pP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2E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412FB" w14:textId="77777777" w:rsidR="007D4310" w:rsidRPr="009D2EEB" w:rsidRDefault="007D4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8F28F" w14:textId="77777777" w:rsidR="007D4310" w:rsidRDefault="009D2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14:paraId="13DBF3B1" w14:textId="77777777" w:rsidR="007D4310" w:rsidRPr="009D2EEB" w:rsidRDefault="009D2EEB" w:rsidP="00222C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14:paraId="78207995" w14:textId="77777777" w:rsidR="007D4310" w:rsidRPr="009D2EEB" w:rsidRDefault="009D2EEB" w:rsidP="00222C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2EEB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7D4310" w:rsidRPr="009D2EEB" w:rsidSect="003A2967">
      <w:pgSz w:w="11907" w:h="16839"/>
      <w:pgMar w:top="284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12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45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70C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466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E3BD4"/>
    <w:multiLevelType w:val="multilevel"/>
    <w:tmpl w:val="C5A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31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A3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00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B6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D0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919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D6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C0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62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75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B4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95632"/>
    <w:multiLevelType w:val="hybridMultilevel"/>
    <w:tmpl w:val="F684C3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4BC0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D0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3"/>
  </w:num>
  <w:num w:numId="5">
    <w:abstractNumId w:val="0"/>
  </w:num>
  <w:num w:numId="6">
    <w:abstractNumId w:val="14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  <w:num w:numId="15">
    <w:abstractNumId w:val="6"/>
  </w:num>
  <w:num w:numId="16">
    <w:abstractNumId w:val="3"/>
  </w:num>
  <w:num w:numId="17">
    <w:abstractNumId w:val="7"/>
  </w:num>
  <w:num w:numId="18">
    <w:abstractNumId w:val="15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3A1D"/>
    <w:rsid w:val="00042B9B"/>
    <w:rsid w:val="00084FDE"/>
    <w:rsid w:val="000C4AE9"/>
    <w:rsid w:val="000F3661"/>
    <w:rsid w:val="00134CEC"/>
    <w:rsid w:val="001503C5"/>
    <w:rsid w:val="00164F48"/>
    <w:rsid w:val="001C6093"/>
    <w:rsid w:val="001D64FC"/>
    <w:rsid w:val="00216379"/>
    <w:rsid w:val="00222C1E"/>
    <w:rsid w:val="00247694"/>
    <w:rsid w:val="00253777"/>
    <w:rsid w:val="002A2262"/>
    <w:rsid w:val="002D33B1"/>
    <w:rsid w:val="002D3591"/>
    <w:rsid w:val="002E78EA"/>
    <w:rsid w:val="003514A0"/>
    <w:rsid w:val="00396ABD"/>
    <w:rsid w:val="003A2967"/>
    <w:rsid w:val="004046DE"/>
    <w:rsid w:val="004F7E17"/>
    <w:rsid w:val="0053206E"/>
    <w:rsid w:val="005519F1"/>
    <w:rsid w:val="0058315A"/>
    <w:rsid w:val="005A05CE"/>
    <w:rsid w:val="005F1761"/>
    <w:rsid w:val="005F61DC"/>
    <w:rsid w:val="00635CC9"/>
    <w:rsid w:val="00653AF6"/>
    <w:rsid w:val="006C2B97"/>
    <w:rsid w:val="006C3471"/>
    <w:rsid w:val="006D42B7"/>
    <w:rsid w:val="006D4F1D"/>
    <w:rsid w:val="006E6CB7"/>
    <w:rsid w:val="006F226B"/>
    <w:rsid w:val="00722C19"/>
    <w:rsid w:val="00724842"/>
    <w:rsid w:val="007865EE"/>
    <w:rsid w:val="007B0AFA"/>
    <w:rsid w:val="007B5F96"/>
    <w:rsid w:val="007D4310"/>
    <w:rsid w:val="007F1378"/>
    <w:rsid w:val="0081146E"/>
    <w:rsid w:val="00814F7D"/>
    <w:rsid w:val="008166A6"/>
    <w:rsid w:val="008B1D95"/>
    <w:rsid w:val="008E2662"/>
    <w:rsid w:val="008F368A"/>
    <w:rsid w:val="00927610"/>
    <w:rsid w:val="00946004"/>
    <w:rsid w:val="009D2EEB"/>
    <w:rsid w:val="009D51D9"/>
    <w:rsid w:val="00A02A2F"/>
    <w:rsid w:val="00B217EC"/>
    <w:rsid w:val="00B45F8D"/>
    <w:rsid w:val="00B73A5A"/>
    <w:rsid w:val="00C1024C"/>
    <w:rsid w:val="00C1575D"/>
    <w:rsid w:val="00C46133"/>
    <w:rsid w:val="00C602A0"/>
    <w:rsid w:val="00C82B94"/>
    <w:rsid w:val="00DD169F"/>
    <w:rsid w:val="00DE5622"/>
    <w:rsid w:val="00E3311C"/>
    <w:rsid w:val="00E438A1"/>
    <w:rsid w:val="00E53D1C"/>
    <w:rsid w:val="00E56DF5"/>
    <w:rsid w:val="00F01CB1"/>
    <w:rsid w:val="00F01E19"/>
    <w:rsid w:val="00F72D1C"/>
    <w:rsid w:val="00F73743"/>
    <w:rsid w:val="00FC68B3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6C77"/>
  <w15:docId w15:val="{F8FE9710-73DB-4816-9D8F-7F6D9306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C68B3"/>
    <w:pPr>
      <w:ind w:left="720"/>
      <w:contextualSpacing/>
    </w:pPr>
  </w:style>
  <w:style w:type="paragraph" w:customStyle="1" w:styleId="p2">
    <w:name w:val="p2"/>
    <w:basedOn w:val="a"/>
    <w:rsid w:val="001C60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">
    <w:name w:val="p3"/>
    <w:basedOn w:val="a"/>
    <w:rsid w:val="001C60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">
    <w:name w:val="Normal text"/>
    <w:qFormat/>
    <w:rsid w:val="002A2262"/>
    <w:rPr>
      <w:sz w:val="20"/>
    </w:rPr>
  </w:style>
  <w:style w:type="character" w:styleId="a4">
    <w:name w:val="Hyperlink"/>
    <w:basedOn w:val="a0"/>
    <w:uiPriority w:val="99"/>
    <w:unhideWhenUsed/>
    <w:rsid w:val="002A2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Гистограмма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69-42E5-A85C-84E8BACEE1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69-42E5-A85C-84E8BACEE1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69-42E5-A85C-84E8BACEE1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Всего обучающихся</c:v>
                </c:pt>
                <c:pt idx="1">
                  <c:v>Обучающихся с ОВЗ</c:v>
                </c:pt>
                <c:pt idx="2">
                  <c:v>Обучающихся по АООП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5.6</c:v>
                </c:pt>
                <c:pt idx="2">
                  <c:v>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DD-4C30-BCB4-BCA65AC4654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педагогического состава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70B-4533-B70E-C804285495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70B-4533-B70E-C804285495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70B-4533-B70E-C804285495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70B-4533-B70E-C804285495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До трех лет</c:v>
                </c:pt>
                <c:pt idx="1">
                  <c:v>От 3 до 5 лет</c:v>
                </c:pt>
                <c:pt idx="2">
                  <c:v>От 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41-4E13-8497-F07D801F0AB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18</Pages>
  <Words>6071</Words>
  <Characters>34609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ASUS</cp:lastModifiedBy>
  <cp:revision>31</cp:revision>
  <dcterms:created xsi:type="dcterms:W3CDTF">2011-11-02T04:15:00Z</dcterms:created>
  <dcterms:modified xsi:type="dcterms:W3CDTF">2026-04-20T12:40:00Z</dcterms:modified>
</cp:coreProperties>
</file>